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D73F" w14:textId="77777777" w:rsidR="00A60664" w:rsidRPr="00EF3AC3" w:rsidRDefault="00A60664" w:rsidP="00EF3AC3">
      <w:pPr>
        <w:jc w:val="both"/>
        <w:rPr>
          <w:rFonts w:ascii="Outfit" w:hAnsi="Outfit"/>
          <w:sz w:val="22"/>
          <w:szCs w:val="22"/>
        </w:rPr>
      </w:pPr>
    </w:p>
    <w:p w14:paraId="3FC808AD" w14:textId="77777777" w:rsidR="003829CC" w:rsidRPr="003829CC" w:rsidRDefault="003829CC" w:rsidP="003829CC">
      <w:pPr>
        <w:bidi/>
        <w:spacing w:before="100" w:beforeAutospacing="1" w:after="100" w:afterAutospacing="1" w:line="240" w:lineRule="auto"/>
        <w:jc w:val="center"/>
        <w:rPr>
          <w:rFonts w:ascii="Calibri" w:eastAsia="Times New Roman" w:hAnsi="Calibri" w:cs="Calibri"/>
          <w:b/>
          <w:bCs/>
          <w:kern w:val="0"/>
          <w:sz w:val="28"/>
          <w:szCs w:val="28"/>
          <w14:ligatures w14:val="none"/>
        </w:rPr>
      </w:pPr>
      <w:r w:rsidRPr="009A3692">
        <w:rPr>
          <w:rFonts w:ascii="Calibri" w:eastAsia="Times New Roman" w:hAnsi="Calibri" w:cs="Calibri"/>
          <w:b/>
          <w:bCs/>
          <w:kern w:val="0"/>
          <w:sz w:val="28"/>
          <w:szCs w:val="28"/>
          <w:rtl/>
          <w14:ligatures w14:val="none"/>
        </w:rPr>
        <w:t xml:space="preserve">تحت رعاية الرئيس </w:t>
      </w:r>
      <w:r w:rsidRPr="003829CC">
        <w:rPr>
          <w:rFonts w:ascii="Calibri" w:eastAsia="Times New Roman" w:hAnsi="Calibri" w:cs="Calibri"/>
          <w:b/>
          <w:bCs/>
          <w:kern w:val="0"/>
          <w:sz w:val="28"/>
          <w:szCs w:val="28"/>
          <w:rtl/>
          <w:lang w:bidi="ar-AE"/>
          <w14:ligatures w14:val="none"/>
        </w:rPr>
        <w:t xml:space="preserve">الفرنسي إيمانويل </w:t>
      </w:r>
      <w:r w:rsidRPr="009A3692">
        <w:rPr>
          <w:rFonts w:ascii="Calibri" w:eastAsia="Times New Roman" w:hAnsi="Calibri" w:cs="Calibri"/>
          <w:b/>
          <w:bCs/>
          <w:kern w:val="0"/>
          <w:sz w:val="28"/>
          <w:szCs w:val="28"/>
          <w:rtl/>
          <w14:ligatures w14:val="none"/>
        </w:rPr>
        <w:t>ماكرون</w:t>
      </w:r>
    </w:p>
    <w:p w14:paraId="7801A2D8" w14:textId="77777777" w:rsidR="003829CC" w:rsidRPr="003829CC" w:rsidRDefault="003829CC" w:rsidP="003829CC">
      <w:pPr>
        <w:bidi/>
        <w:spacing w:before="100" w:beforeAutospacing="1" w:after="100" w:afterAutospacing="1" w:line="240" w:lineRule="auto"/>
        <w:jc w:val="center"/>
        <w:rPr>
          <w:rFonts w:ascii="Calibri" w:hAnsi="Calibri" w:cs="Calibri"/>
          <w:rtl/>
        </w:rPr>
      </w:pPr>
      <w:r w:rsidRPr="003829CC">
        <w:rPr>
          <w:rFonts w:ascii="Calibri" w:hAnsi="Calibri" w:cs="Calibri"/>
          <w:b/>
          <w:bCs/>
          <w:sz w:val="28"/>
          <w:szCs w:val="28"/>
          <w:rtl/>
        </w:rPr>
        <w:t xml:space="preserve">باريس تستضيف </w:t>
      </w:r>
      <w:r w:rsidRPr="003829CC">
        <w:rPr>
          <w:rFonts w:ascii="Calibri" w:hAnsi="Calibri" w:cs="Calibri"/>
          <w:b/>
          <w:bCs/>
          <w:sz w:val="28"/>
          <w:szCs w:val="28"/>
          <w:rtl/>
          <w:lang w:bidi="ar-AE"/>
        </w:rPr>
        <w:t>مؤتمر</w:t>
      </w:r>
      <w:r w:rsidRPr="003829CC">
        <w:rPr>
          <w:rFonts w:ascii="Calibri" w:hAnsi="Calibri" w:cs="Calibri"/>
          <w:rtl/>
          <w:lang w:bidi="ar-AE"/>
        </w:rPr>
        <w:t xml:space="preserve"> </w:t>
      </w:r>
      <w:r w:rsidRPr="003829CC">
        <w:rPr>
          <w:rFonts w:ascii="Calibri" w:hAnsi="Calibri" w:cs="Calibri"/>
          <w:b/>
          <w:bCs/>
          <w:sz w:val="28"/>
          <w:szCs w:val="28"/>
          <w:rtl/>
        </w:rPr>
        <w:t>رؤية الخليج "فيجن جولف</w:t>
      </w:r>
      <w:r w:rsidRPr="003829CC">
        <w:rPr>
          <w:rFonts w:ascii="Calibri" w:eastAsia="Times New Roman" w:hAnsi="Calibri" w:cs="Calibri"/>
          <w:b/>
          <w:bCs/>
          <w:kern w:val="0"/>
          <w:sz w:val="28"/>
          <w:szCs w:val="28"/>
          <w:rtl/>
          <w14:ligatures w14:val="none"/>
        </w:rPr>
        <w:t xml:space="preserve"> </w:t>
      </w:r>
      <w:r w:rsidRPr="009A3692">
        <w:rPr>
          <w:rFonts w:ascii="Calibri" w:eastAsia="Times New Roman" w:hAnsi="Calibri" w:cs="Calibri"/>
          <w:b/>
          <w:bCs/>
          <w:kern w:val="0"/>
          <w:sz w:val="28"/>
          <w:szCs w:val="28"/>
          <w:rtl/>
          <w14:ligatures w14:val="none"/>
        </w:rPr>
        <w:t>2025" لتعزيز الشراكة الفرنسية الخليجية</w:t>
      </w:r>
      <w:r w:rsidRPr="003829CC">
        <w:rPr>
          <w:rFonts w:ascii="Calibri" w:hAnsi="Calibri" w:cs="Calibri"/>
          <w:rtl/>
        </w:rPr>
        <w:t xml:space="preserve"> </w:t>
      </w:r>
    </w:p>
    <w:p w14:paraId="13FAF764" w14:textId="77777777" w:rsidR="003829CC" w:rsidRDefault="003829CC" w:rsidP="003829CC">
      <w:pPr>
        <w:bidi/>
        <w:spacing w:before="100" w:beforeAutospacing="1" w:after="100" w:afterAutospacing="1" w:line="240" w:lineRule="auto"/>
        <w:rPr>
          <w:rFonts w:ascii="Outfit" w:hAnsi="Outfit"/>
          <w:b/>
          <w:bCs/>
          <w:sz w:val="36"/>
          <w:szCs w:val="36"/>
          <w:rtl/>
          <w:lang w:val="en-US"/>
        </w:rPr>
      </w:pPr>
    </w:p>
    <w:p w14:paraId="133EE781" w14:textId="58EF53C0" w:rsidR="003829CC" w:rsidRPr="00297703" w:rsidRDefault="003829CC" w:rsidP="003829CC">
      <w:pPr>
        <w:bidi/>
        <w:spacing w:before="100" w:beforeAutospacing="1" w:after="100" w:afterAutospacing="1" w:line="240" w:lineRule="auto"/>
        <w:rPr>
          <w:rFonts w:ascii="Calibri" w:eastAsia="Times New Roman" w:hAnsi="Calibri" w:cs="Calibri"/>
          <w:kern w:val="0"/>
          <w14:ligatures w14:val="none"/>
        </w:rPr>
      </w:pPr>
      <w:r w:rsidRPr="003C2B59">
        <w:rPr>
          <w:rFonts w:ascii="Calibri" w:eastAsia="Times New Roman" w:hAnsi="Calibri" w:cs="Calibri"/>
          <w:b/>
          <w:bCs/>
          <w:kern w:val="0"/>
          <w:rtl/>
          <w14:ligatures w14:val="none"/>
        </w:rPr>
        <w:t>الإمارات العربية المتحدة،</w:t>
      </w:r>
      <w:r w:rsidR="003C2B59" w:rsidRPr="003C2B59">
        <w:rPr>
          <w:rFonts w:ascii="Calibri" w:eastAsia="Times New Roman" w:hAnsi="Calibri" w:cs="Calibri" w:hint="cs"/>
          <w:b/>
          <w:bCs/>
          <w:kern w:val="0"/>
          <w14:ligatures w14:val="none"/>
        </w:rPr>
        <w:t xml:space="preserve"> </w:t>
      </w:r>
      <w:proofErr w:type="spellStart"/>
      <w:r w:rsidR="003C2B59" w:rsidRPr="003C2B59">
        <w:rPr>
          <w:rFonts w:ascii="Calibri" w:eastAsia="Times New Roman" w:hAnsi="Calibri" w:cs="Calibri" w:hint="cs"/>
          <w:b/>
          <w:bCs/>
          <w:kern w:val="0"/>
          <w14:ligatures w14:val="none"/>
        </w:rPr>
        <w:t>أفريل</w:t>
      </w:r>
      <w:proofErr w:type="spellEnd"/>
      <w:r w:rsidR="00D76AF4" w:rsidRPr="003C2B59">
        <w:rPr>
          <w:rFonts w:ascii="Calibri" w:eastAsia="Times New Roman" w:hAnsi="Calibri" w:cs="Calibri"/>
          <w:b/>
          <w:bCs/>
          <w:kern w:val="0"/>
          <w14:ligatures w14:val="none"/>
        </w:rPr>
        <w:t xml:space="preserve"> </w:t>
      </w:r>
      <w:r w:rsidR="00F73CC7" w:rsidRPr="003C2B59">
        <w:rPr>
          <w:rFonts w:ascii="Calibri" w:eastAsia="Times New Roman" w:hAnsi="Calibri" w:cs="Calibri"/>
          <w:b/>
          <w:bCs/>
          <w:kern w:val="0"/>
          <w14:ligatures w14:val="none"/>
        </w:rPr>
        <w:t xml:space="preserve"> </w:t>
      </w:r>
      <w:r w:rsidRPr="003C2B59">
        <w:rPr>
          <w:rFonts w:ascii="Calibri" w:eastAsia="Times New Roman" w:hAnsi="Calibri" w:cs="Calibri"/>
          <w:b/>
          <w:bCs/>
          <w:kern w:val="0"/>
          <w:rtl/>
          <w14:ligatures w14:val="none"/>
        </w:rPr>
        <w:t>2025</w:t>
      </w:r>
      <w:r w:rsidRPr="003C2B59">
        <w:rPr>
          <w:rFonts w:ascii="Calibri" w:eastAsia="Times New Roman" w:hAnsi="Calibri" w:cs="Calibri"/>
          <w:b/>
          <w:bCs/>
          <w:kern w:val="0"/>
          <w14:ligatures w14:val="none"/>
        </w:rPr>
        <w:t xml:space="preserve"> -</w:t>
      </w:r>
      <w:r w:rsidRPr="003C2B59">
        <w:rPr>
          <w:rFonts w:ascii="Calibri" w:eastAsia="Times New Roman" w:hAnsi="Calibri" w:cs="Calibri"/>
          <w:kern w:val="0"/>
          <w:rtl/>
          <w14:ligatures w14:val="none"/>
        </w:rPr>
        <w:t xml:space="preserve">في ظل التحولات الجذرية التي يشهدها الاقتصاد العالمي، يبرز مؤتمر </w:t>
      </w:r>
      <w:r w:rsidRPr="003C2B59">
        <w:rPr>
          <w:rFonts w:ascii="Calibri" w:eastAsia="Times New Roman" w:hAnsi="Calibri" w:cs="Calibri"/>
          <w:i/>
          <w:iCs/>
          <w:kern w:val="0"/>
          <w:rtl/>
          <w14:ligatures w14:val="none"/>
        </w:rPr>
        <w:t>رؤية الخليج "فيجن جولف 2025</w:t>
      </w:r>
      <w:r w:rsidRPr="003C2B59">
        <w:rPr>
          <w:rFonts w:ascii="Calibri" w:eastAsia="Times New Roman" w:hAnsi="Calibri" w:cs="Calibri"/>
          <w:i/>
          <w:iCs/>
          <w:kern w:val="0"/>
          <w14:ligatures w14:val="none"/>
        </w:rPr>
        <w:t xml:space="preserve">" </w:t>
      </w:r>
      <w:r w:rsidRPr="003C2B59">
        <w:rPr>
          <w:rFonts w:ascii="Calibri" w:eastAsia="Times New Roman" w:hAnsi="Calibri" w:cs="Calibri"/>
          <w:kern w:val="0"/>
          <w:rtl/>
          <w14:ligatures w14:val="none"/>
        </w:rPr>
        <w:t xml:space="preserve">كفعالية رائدة لتعزيز الشراكة الاستراتيجية بين فرنسا ودول الخليج. </w:t>
      </w:r>
      <w:r w:rsidRPr="003C2B59">
        <w:rPr>
          <w:rFonts w:ascii="Calibri" w:eastAsia="Times New Roman" w:hAnsi="Calibri" w:cs="Calibri"/>
          <w:kern w:val="0"/>
          <w14:ligatures w14:val="none"/>
        </w:rPr>
        <w:t xml:space="preserve"> </w:t>
      </w:r>
      <w:r w:rsidRPr="003C2B59">
        <w:rPr>
          <w:rFonts w:ascii="Calibri" w:eastAsia="Times New Roman" w:hAnsi="Calibri" w:cs="Calibri"/>
          <w:kern w:val="0"/>
          <w:rtl/>
          <w14:ligatures w14:val="none"/>
        </w:rPr>
        <w:t xml:space="preserve">ومن المقرر أن تستضيف </w:t>
      </w:r>
      <w:r w:rsidR="00ED0467" w:rsidRPr="003C2B59">
        <w:rPr>
          <w:rFonts w:ascii="Calibri" w:eastAsia="Times New Roman" w:hAnsi="Calibri" w:cs="Calibri" w:hint="cs"/>
          <w:kern w:val="0"/>
          <w:rtl/>
          <w:lang w:bidi="ar-AE"/>
          <w14:ligatures w14:val="none"/>
        </w:rPr>
        <w:t xml:space="preserve">العاصمة الفرنسية </w:t>
      </w:r>
      <w:r w:rsidRPr="003C2B59">
        <w:rPr>
          <w:rFonts w:ascii="Calibri" w:eastAsia="Times New Roman" w:hAnsi="Calibri" w:cs="Calibri"/>
          <w:kern w:val="0"/>
          <w:rtl/>
          <w14:ligatures w14:val="none"/>
        </w:rPr>
        <w:t xml:space="preserve">باريس النسخة الثالثة من هذا المؤتمر رفيع المستوى خلال الفترة من </w:t>
      </w:r>
      <w:r w:rsidRPr="003C2B59">
        <w:rPr>
          <w:rFonts w:ascii="Calibri" w:eastAsia="Times New Roman" w:hAnsi="Calibri" w:cs="Calibri"/>
          <w:kern w:val="0"/>
          <w14:ligatures w14:val="none"/>
        </w:rPr>
        <w:t xml:space="preserve">17 </w:t>
      </w:r>
      <w:r w:rsidRPr="003C2B59">
        <w:rPr>
          <w:rFonts w:ascii="Calibri" w:eastAsia="Times New Roman" w:hAnsi="Calibri" w:cs="Calibri"/>
          <w:kern w:val="0"/>
          <w:rtl/>
          <w14:ligatures w14:val="none"/>
        </w:rPr>
        <w:t>إلى 18 يونيو 2025، بمشاركة نخبة من ممثلي الحكومات، وقادة الأعمال، وصنّاع القرار، بهدف استكشاف آفاق جديدة للتعاون في مجالات الاستثمار، التبادل الاقتصادي، الابتكار، والتنمية المستدامة</w:t>
      </w:r>
      <w:r w:rsidRPr="003C2B59">
        <w:rPr>
          <w:rFonts w:ascii="Calibri" w:eastAsia="Times New Roman" w:hAnsi="Calibri" w:cs="Calibri"/>
          <w:kern w:val="0"/>
          <w14:ligatures w14:val="none"/>
        </w:rPr>
        <w:t>.</w:t>
      </w:r>
      <w:r w:rsidRPr="003C2B59">
        <w:rPr>
          <w:rFonts w:ascii="Calibri" w:eastAsia="Times New Roman" w:hAnsi="Calibri" w:cs="Calibri"/>
          <w:kern w:val="0"/>
          <w:rtl/>
          <w14:ligatures w14:val="none"/>
        </w:rPr>
        <w:t xml:space="preserve"> يسعى مؤتمر رؤية الخليج "فيجن جولف 2025"</w:t>
      </w:r>
      <w:r w:rsidRPr="003C2B59">
        <w:rPr>
          <w:rFonts w:ascii="Calibri" w:eastAsia="Times New Roman" w:hAnsi="Calibri" w:cs="Calibri"/>
          <w:kern w:val="0"/>
          <w14:ligatures w14:val="none"/>
        </w:rPr>
        <w:t xml:space="preserve"> </w:t>
      </w:r>
      <w:r w:rsidRPr="003C2B59">
        <w:rPr>
          <w:rFonts w:ascii="Calibri" w:eastAsia="Times New Roman" w:hAnsi="Calibri" w:cs="Calibri"/>
          <w:kern w:val="0"/>
          <w:rtl/>
          <w14:ligatures w14:val="none"/>
        </w:rPr>
        <w:t>إلى تحفيز مرونة التعاون الاقتصادي، وإطلاق العنان لإمكانات الاستثمار المشترك، إلى جانب دعم المشاريع الاستراتيجية التي تُرسّخ أسس مستقبل مستدام، قائم على الابتكار والرؤية بعيدة المدى</w:t>
      </w:r>
      <w:r w:rsidRPr="003C2B59">
        <w:rPr>
          <w:rFonts w:ascii="Calibri" w:eastAsia="Times New Roman" w:hAnsi="Calibri" w:cs="Calibri"/>
          <w:kern w:val="0"/>
          <w14:ligatures w14:val="none"/>
        </w:rPr>
        <w:t>.</w:t>
      </w:r>
    </w:p>
    <w:p w14:paraId="21ECEE8E" w14:textId="77777777" w:rsidR="00DB6E3B" w:rsidRDefault="00DB6E3B" w:rsidP="00DB6E3B">
      <w:pPr>
        <w:bidi/>
        <w:spacing w:before="100" w:beforeAutospacing="1" w:after="100" w:afterAutospacing="1" w:line="240" w:lineRule="auto"/>
        <w:rPr>
          <w:rFonts w:ascii="Calibri" w:eastAsia="Times New Roman" w:hAnsi="Calibri" w:cs="Calibri"/>
          <w:b/>
          <w:bCs/>
          <w:kern w:val="0"/>
          <w:rtl/>
          <w14:ligatures w14:val="none"/>
        </w:rPr>
      </w:pPr>
      <w:r w:rsidRPr="00DB6E3B">
        <w:rPr>
          <w:rFonts w:ascii="Calibri" w:eastAsia="Times New Roman" w:hAnsi="Calibri" w:cs="Calibri"/>
          <w:b/>
          <w:bCs/>
          <w:kern w:val="0"/>
          <w:rtl/>
          <w14:ligatures w14:val="none"/>
        </w:rPr>
        <w:t>عهد جديد من التعاون: من الرؤى الطموحة إلى التأثير الملموس</w:t>
      </w:r>
    </w:p>
    <w:p w14:paraId="5801B422" w14:textId="69D30C6C" w:rsidR="00DB6E3B" w:rsidRDefault="00DB6E3B" w:rsidP="00DB6E3B">
      <w:pPr>
        <w:bidi/>
        <w:spacing w:before="100" w:beforeAutospacing="1" w:after="100" w:afterAutospacing="1" w:line="240" w:lineRule="auto"/>
        <w:rPr>
          <w:rFonts w:ascii="Calibri" w:eastAsia="Times New Roman" w:hAnsi="Calibri" w:cs="Calibri"/>
          <w:kern w:val="0"/>
          <w:rtl/>
          <w14:ligatures w14:val="none"/>
        </w:rPr>
      </w:pPr>
      <w:r w:rsidRPr="00DB6E3B">
        <w:rPr>
          <w:rFonts w:ascii="Calibri" w:eastAsia="Times New Roman" w:hAnsi="Calibri" w:cs="Calibri"/>
          <w:kern w:val="0"/>
          <w:rtl/>
          <w14:ligatures w14:val="none"/>
        </w:rPr>
        <w:t xml:space="preserve">تحت شعار </w:t>
      </w:r>
      <w:r w:rsidRPr="00DB6E3B">
        <w:rPr>
          <w:rFonts w:ascii="Calibri" w:eastAsia="Times New Roman" w:hAnsi="Calibri" w:cs="Calibri"/>
          <w:b/>
          <w:bCs/>
          <w:kern w:val="0"/>
          <w14:ligatures w14:val="none"/>
        </w:rPr>
        <w:t>"</w:t>
      </w:r>
      <w:r w:rsidRPr="00DB6E3B">
        <w:rPr>
          <w:rFonts w:ascii="Calibri" w:eastAsia="Times New Roman" w:hAnsi="Calibri" w:cs="Calibri"/>
          <w:kern w:val="0"/>
          <w:rtl/>
          <w14:ligatures w14:val="none"/>
        </w:rPr>
        <w:t>من رؤى طموحة إلى تأثير ملموس: عهد جديد من التعاون</w:t>
      </w:r>
      <w:r w:rsidRPr="00DB6E3B">
        <w:rPr>
          <w:rFonts w:ascii="Calibri" w:eastAsia="Times New Roman" w:hAnsi="Calibri" w:cs="Calibri"/>
          <w:kern w:val="0"/>
          <w14:ligatures w14:val="none"/>
        </w:rPr>
        <w:t>"</w:t>
      </w:r>
      <w:r w:rsidRPr="00DB6E3B">
        <w:rPr>
          <w:rFonts w:ascii="Calibri" w:eastAsia="Times New Roman" w:hAnsi="Calibri" w:cs="Calibri"/>
          <w:kern w:val="0"/>
          <w:rtl/>
          <w14:ligatures w14:val="none"/>
        </w:rPr>
        <w:t>، يسلط مؤتمر رؤية الخليج "فيجن جولف 2025"</w:t>
      </w:r>
      <w:r w:rsidRPr="00DB6E3B">
        <w:rPr>
          <w:rFonts w:ascii="Calibri" w:eastAsia="Times New Roman" w:hAnsi="Calibri" w:cs="Calibri"/>
          <w:kern w:val="0"/>
          <w14:ligatures w14:val="none"/>
        </w:rPr>
        <w:t xml:space="preserve"> </w:t>
      </w:r>
      <w:r w:rsidRPr="00DB6E3B">
        <w:rPr>
          <w:rFonts w:ascii="Calibri" w:eastAsia="Times New Roman" w:hAnsi="Calibri" w:cs="Calibri"/>
          <w:kern w:val="0"/>
          <w:rtl/>
          <w14:ligatures w14:val="none"/>
        </w:rPr>
        <w:t>الضوء على أهمية تحويل الاستراتيجيات الطموحة إلى نتائج واقعية تُحدث فرقاً فعلياً على أرض</w:t>
      </w:r>
      <w:r w:rsidR="00ED0467">
        <w:rPr>
          <w:rFonts w:ascii="Calibri" w:eastAsia="Times New Roman" w:hAnsi="Calibri" w:cs="Calibri" w:hint="cs"/>
          <w:kern w:val="0"/>
          <w:rtl/>
          <w14:ligatures w14:val="none"/>
        </w:rPr>
        <w:t xml:space="preserve"> الواقع. </w:t>
      </w:r>
      <w:r w:rsidRPr="00DB6E3B">
        <w:rPr>
          <w:rFonts w:ascii="Calibri" w:eastAsia="Times New Roman" w:hAnsi="Calibri" w:cs="Calibri"/>
          <w:kern w:val="0"/>
          <w14:ligatures w14:val="none"/>
        </w:rPr>
        <w:t xml:space="preserve"> </w:t>
      </w:r>
      <w:r w:rsidR="00ED0467">
        <w:rPr>
          <w:rFonts w:ascii="Calibri" w:eastAsia="Times New Roman" w:hAnsi="Calibri" w:cs="Calibri" w:hint="cs"/>
          <w:kern w:val="0"/>
          <w:rtl/>
          <w14:ligatures w14:val="none"/>
        </w:rPr>
        <w:t>ف</w:t>
      </w:r>
      <w:r w:rsidRPr="00DB6E3B">
        <w:rPr>
          <w:rFonts w:ascii="Calibri" w:eastAsia="Times New Roman" w:hAnsi="Calibri" w:cs="Calibri"/>
          <w:kern w:val="0"/>
          <w:rtl/>
          <w14:ligatures w14:val="none"/>
        </w:rPr>
        <w:t>على مدار يومين، سيتناول المنتدى عشرة محاور استراتيجية للتعاون بين فرنسا ودول الخليج، تعكس اتساع نطاق الفرص وتنوعها عبر مختلف القطاعات:</w:t>
      </w:r>
    </w:p>
    <w:p w14:paraId="48A3EF71"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التحول في قطاع الطاقة - تسريع التحول إلى الطاقة النظيفة والممارسات المستدامة</w:t>
      </w:r>
      <w:r w:rsidRPr="009A3692">
        <w:rPr>
          <w:rFonts w:ascii="Calibri" w:eastAsia="Times New Roman" w:hAnsi="Calibri" w:cs="Calibri"/>
          <w:kern w:val="0"/>
          <w14:ligatures w14:val="none"/>
        </w:rPr>
        <w:t>.</w:t>
      </w:r>
    </w:p>
    <w:p w14:paraId="542591B3"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الذكاء الاصطناعي والابتكار - تعزيز شراكات التكنولوجيا المتطورة</w:t>
      </w:r>
      <w:r w:rsidRPr="009A3692">
        <w:rPr>
          <w:rFonts w:ascii="Calibri" w:eastAsia="Times New Roman" w:hAnsi="Calibri" w:cs="Calibri"/>
          <w:kern w:val="0"/>
          <w14:ligatures w14:val="none"/>
        </w:rPr>
        <w:t>.</w:t>
      </w:r>
    </w:p>
    <w:p w14:paraId="40535D17"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الرعاية الصحية - تعزيز التعاون الطبي وحلول التكنولوجيا الصحية</w:t>
      </w:r>
      <w:r w:rsidRPr="009A3692">
        <w:rPr>
          <w:rFonts w:ascii="Calibri" w:eastAsia="Times New Roman" w:hAnsi="Calibri" w:cs="Calibri"/>
          <w:kern w:val="0"/>
          <w14:ligatures w14:val="none"/>
        </w:rPr>
        <w:t>.</w:t>
      </w:r>
    </w:p>
    <w:p w14:paraId="592705C2"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التعليم والمواهب - تطوير برامج تبادل المهارات والمعرفة</w:t>
      </w:r>
      <w:r w:rsidRPr="009A3692">
        <w:rPr>
          <w:rFonts w:ascii="Calibri" w:eastAsia="Times New Roman" w:hAnsi="Calibri" w:cs="Calibri"/>
          <w:kern w:val="0"/>
          <w14:ligatures w14:val="none"/>
        </w:rPr>
        <w:t>.</w:t>
      </w:r>
    </w:p>
    <w:p w14:paraId="4914CB7A"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الأغذية الزراعية والأمن الغذائي - ضمان الإمدادات الغذائية المستدامة والابتكار في</w:t>
      </w:r>
      <w:r w:rsidRPr="00FB37BC">
        <w:rPr>
          <w:rFonts w:ascii="Calibri" w:eastAsia="Times New Roman" w:hAnsi="Calibri" w:cs="Calibri"/>
          <w:kern w:val="0"/>
          <w:rtl/>
          <w14:ligatures w14:val="none"/>
        </w:rPr>
        <w:t xml:space="preserve"> مجال التكنولوجيا</w:t>
      </w:r>
      <w:r w:rsidRPr="009A3692">
        <w:rPr>
          <w:rFonts w:ascii="Calibri" w:eastAsia="Times New Roman" w:hAnsi="Calibri" w:cs="Calibri"/>
          <w:kern w:val="0"/>
          <w:rtl/>
          <w14:ligatures w14:val="none"/>
        </w:rPr>
        <w:t xml:space="preserve"> الزراعية</w:t>
      </w:r>
      <w:r w:rsidRPr="009A3692">
        <w:rPr>
          <w:rFonts w:ascii="Calibri" w:eastAsia="Times New Roman" w:hAnsi="Calibri" w:cs="Calibri"/>
          <w:kern w:val="0"/>
          <w14:ligatures w14:val="none"/>
        </w:rPr>
        <w:t>.</w:t>
      </w:r>
    </w:p>
    <w:p w14:paraId="3DCEE5A8"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البنية التحتية الذكية والإنشاءات - بناء مدن مرنة وبنية تحتية ذكية</w:t>
      </w:r>
      <w:r w:rsidRPr="009A3692">
        <w:rPr>
          <w:rFonts w:ascii="Calibri" w:eastAsia="Times New Roman" w:hAnsi="Calibri" w:cs="Calibri"/>
          <w:kern w:val="0"/>
          <w14:ligatures w14:val="none"/>
        </w:rPr>
        <w:t>.</w:t>
      </w:r>
    </w:p>
    <w:p w14:paraId="454D2BCF"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السلع الفاخرة والتجزئة - توسيع الأسواق الراقية وتجارب المستهلك</w:t>
      </w:r>
      <w:r w:rsidRPr="009A3692">
        <w:rPr>
          <w:rFonts w:ascii="Calibri" w:eastAsia="Times New Roman" w:hAnsi="Calibri" w:cs="Calibri"/>
          <w:kern w:val="0"/>
          <w14:ligatures w14:val="none"/>
        </w:rPr>
        <w:t>.</w:t>
      </w:r>
    </w:p>
    <w:p w14:paraId="3C966C81"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الرياضة والسياحة - الاستفادة من الفعاليات والسياحة لتحقيق النمو الاقتصادي</w:t>
      </w:r>
      <w:r w:rsidRPr="009A3692">
        <w:rPr>
          <w:rFonts w:ascii="Calibri" w:eastAsia="Times New Roman" w:hAnsi="Calibri" w:cs="Calibri"/>
          <w:kern w:val="0"/>
          <w14:ligatures w14:val="none"/>
        </w:rPr>
        <w:t>.</w:t>
      </w:r>
    </w:p>
    <w:p w14:paraId="71CD7590"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التنقل والنقل - تحسين الاتصال عبر البر والجو والبحر</w:t>
      </w:r>
      <w:r w:rsidRPr="009A3692">
        <w:rPr>
          <w:rFonts w:ascii="Calibri" w:eastAsia="Times New Roman" w:hAnsi="Calibri" w:cs="Calibri"/>
          <w:kern w:val="0"/>
          <w14:ligatures w14:val="none"/>
        </w:rPr>
        <w:t>.</w:t>
      </w:r>
    </w:p>
    <w:p w14:paraId="72241A4F" w14:textId="77777777" w:rsidR="00FB37BC" w:rsidRPr="009A3692" w:rsidRDefault="00FB37BC" w:rsidP="00FB37BC">
      <w:pPr>
        <w:numPr>
          <w:ilvl w:val="0"/>
          <w:numId w:val="7"/>
        </w:num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مناخ الاستثمار والوصول - تسهيل الوصول إلى الأسواق وتوفير بيئة استثمارية مواتية</w:t>
      </w:r>
      <w:r w:rsidRPr="009A3692">
        <w:rPr>
          <w:rFonts w:ascii="Calibri" w:eastAsia="Times New Roman" w:hAnsi="Calibri" w:cs="Calibri"/>
          <w:kern w:val="0"/>
          <w14:ligatures w14:val="none"/>
        </w:rPr>
        <w:t>.</w:t>
      </w:r>
    </w:p>
    <w:p w14:paraId="030D085E" w14:textId="11059EAE" w:rsidR="00ED2DDF" w:rsidRPr="009D0617" w:rsidRDefault="00ED2DDF" w:rsidP="00ED2DDF">
      <w:pPr>
        <w:bidi/>
        <w:spacing w:before="100" w:beforeAutospacing="1" w:after="100" w:afterAutospacing="1" w:line="240" w:lineRule="auto"/>
        <w:rPr>
          <w:rFonts w:ascii="Calibri" w:eastAsia="Times New Roman" w:hAnsi="Calibri" w:cs="Calibri"/>
          <w:kern w:val="0"/>
          <w14:ligatures w14:val="none"/>
        </w:rPr>
      </w:pPr>
      <w:r w:rsidRPr="009D0617">
        <w:rPr>
          <w:rFonts w:ascii="Calibri" w:eastAsia="Times New Roman" w:hAnsi="Calibri" w:cs="Calibri"/>
          <w:kern w:val="0"/>
          <w:rtl/>
          <w14:ligatures w14:val="none"/>
        </w:rPr>
        <w:t xml:space="preserve">يتضمن البرنامج مجموعة من الجلسات رفيعة المستوى، من أبرزها جلسة </w:t>
      </w:r>
      <w:r w:rsidRPr="009D0617">
        <w:rPr>
          <w:rFonts w:ascii="Calibri" w:eastAsia="Times New Roman" w:hAnsi="Calibri" w:cs="Calibri"/>
          <w:kern w:val="0"/>
          <w14:ligatures w14:val="none"/>
        </w:rPr>
        <w:t>"</w:t>
      </w:r>
      <w:r w:rsidRPr="009D0617">
        <w:rPr>
          <w:rFonts w:ascii="Calibri" w:eastAsia="Times New Roman" w:hAnsi="Calibri" w:cs="Calibri"/>
          <w:kern w:val="0"/>
          <w:rtl/>
          <w14:ligatures w14:val="none"/>
        </w:rPr>
        <w:t>مخططات 2030</w:t>
      </w:r>
      <w:r w:rsidRPr="009D0617">
        <w:rPr>
          <w:rFonts w:ascii="Calibri" w:eastAsia="Times New Roman" w:hAnsi="Calibri" w:cs="Calibri"/>
          <w:kern w:val="0"/>
          <w14:ligatures w14:val="none"/>
        </w:rPr>
        <w:t>"</w:t>
      </w:r>
      <w:r w:rsidRPr="009D0617">
        <w:rPr>
          <w:rFonts w:ascii="Calibri" w:eastAsia="Times New Roman" w:hAnsi="Calibri" w:cs="Calibri"/>
          <w:kern w:val="0"/>
          <w:rtl/>
          <w14:ligatures w14:val="none"/>
        </w:rPr>
        <w:t xml:space="preserve">، وهي جلسة وزارية تستعرض الرؤى والاستراتيجيات بعيدة المدى، بالإضافة إلى جلسة </w:t>
      </w:r>
      <w:r w:rsidRPr="009D0617">
        <w:rPr>
          <w:rFonts w:ascii="Calibri" w:eastAsia="Times New Roman" w:hAnsi="Calibri" w:cs="Calibri"/>
          <w:kern w:val="0"/>
          <w14:ligatures w14:val="none"/>
        </w:rPr>
        <w:t>"</w:t>
      </w:r>
      <w:r w:rsidRPr="009D0617">
        <w:rPr>
          <w:rFonts w:ascii="Calibri" w:eastAsia="Times New Roman" w:hAnsi="Calibri" w:cs="Calibri"/>
          <w:kern w:val="0"/>
          <w:rtl/>
          <w14:ligatures w14:val="none"/>
        </w:rPr>
        <w:t>الابتكار من أجل الاستدامة</w:t>
      </w:r>
      <w:r w:rsidRPr="009D0617">
        <w:rPr>
          <w:rFonts w:ascii="Calibri" w:eastAsia="Times New Roman" w:hAnsi="Calibri" w:cs="Calibri"/>
          <w:kern w:val="0"/>
          <w14:ligatures w14:val="none"/>
        </w:rPr>
        <w:t>"</w:t>
      </w:r>
      <w:r w:rsidRPr="009D0617">
        <w:rPr>
          <w:rFonts w:ascii="Calibri" w:eastAsia="Times New Roman" w:hAnsi="Calibri" w:cs="Calibri"/>
          <w:kern w:val="0"/>
          <w:rtl/>
          <w14:ligatures w14:val="none"/>
        </w:rPr>
        <w:t xml:space="preserve">، التي تطرح حوارًا استشرافيًا حول إدارة المياه، النفايات، </w:t>
      </w:r>
      <w:r w:rsidR="00ED0467">
        <w:rPr>
          <w:rFonts w:ascii="Calibri" w:eastAsia="Times New Roman" w:hAnsi="Calibri" w:cs="Calibri" w:hint="cs"/>
          <w:kern w:val="0"/>
          <w:rtl/>
          <w14:ligatures w14:val="none"/>
        </w:rPr>
        <w:t xml:space="preserve">وموارد </w:t>
      </w:r>
      <w:r w:rsidRPr="009D0617">
        <w:rPr>
          <w:rFonts w:ascii="Calibri" w:eastAsia="Times New Roman" w:hAnsi="Calibri" w:cs="Calibri"/>
          <w:kern w:val="0"/>
          <w:rtl/>
          <w14:ligatures w14:val="none"/>
        </w:rPr>
        <w:t>الطاقة</w:t>
      </w:r>
      <w:r w:rsidRPr="009D0617">
        <w:rPr>
          <w:rFonts w:ascii="Calibri" w:eastAsia="Times New Roman" w:hAnsi="Calibri" w:cs="Calibri"/>
          <w:kern w:val="0"/>
          <w14:ligatures w14:val="none"/>
        </w:rPr>
        <w:t>.</w:t>
      </w:r>
      <w:r w:rsidRPr="009D0617">
        <w:rPr>
          <w:rFonts w:ascii="Calibri" w:eastAsia="Times New Roman" w:hAnsi="Calibri" w:cs="Calibri"/>
          <w:kern w:val="0"/>
          <w:rtl/>
          <w14:ligatures w14:val="none"/>
        </w:rPr>
        <w:t xml:space="preserve">وإلى جانب الكلمات الرئيسية التي يلقيها </w:t>
      </w:r>
      <w:r w:rsidRPr="00ED2DDF">
        <w:rPr>
          <w:rFonts w:ascii="Calibri" w:eastAsia="Times New Roman" w:hAnsi="Calibri" w:cs="Calibri"/>
          <w:kern w:val="0"/>
          <w:rtl/>
          <w14:ligatures w14:val="none"/>
        </w:rPr>
        <w:t>وزراء</w:t>
      </w:r>
      <w:r w:rsidRPr="009D0617">
        <w:rPr>
          <w:rFonts w:ascii="Calibri" w:eastAsia="Times New Roman" w:hAnsi="Calibri" w:cs="Calibri"/>
          <w:kern w:val="0"/>
          <w:rtl/>
          <w14:ligatures w14:val="none"/>
        </w:rPr>
        <w:t>، وحلقات النقاش التي تجمع نخبة من الخبراء، ستتناول هذه الفعاليات الفرص والتحديات المرتبطة بالتعاون الفرنسي الخليجي، مع التركيز على ابتكار حلول عملية، وبناء شراكات جديدة تحدث تأثيراً ملموساً وفعّالاً على أرض الواقع</w:t>
      </w:r>
      <w:r w:rsidRPr="009D0617">
        <w:rPr>
          <w:rFonts w:ascii="Calibri" w:eastAsia="Times New Roman" w:hAnsi="Calibri" w:cs="Calibri"/>
          <w:kern w:val="0"/>
          <w14:ligatures w14:val="none"/>
        </w:rPr>
        <w:t>.</w:t>
      </w:r>
    </w:p>
    <w:p w14:paraId="5C186FD9" w14:textId="7857C6E9" w:rsidR="008C3DB8" w:rsidRPr="009A3692" w:rsidRDefault="008C3DB8" w:rsidP="008C3DB8">
      <w:p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b/>
          <w:bCs/>
          <w:kern w:val="0"/>
          <w:rtl/>
          <w14:ligatures w14:val="none"/>
        </w:rPr>
        <w:t>البناء على نجاح</w:t>
      </w:r>
      <w:r w:rsidR="00F026FC">
        <w:rPr>
          <w:rFonts w:ascii="Calibri" w:eastAsia="Times New Roman" w:hAnsi="Calibri" w:cs="Calibri" w:hint="cs"/>
          <w:b/>
          <w:bCs/>
          <w:kern w:val="0"/>
          <w:rtl/>
          <w14:ligatures w14:val="none"/>
        </w:rPr>
        <w:t>ات</w:t>
      </w:r>
      <w:r w:rsidRPr="009A3692">
        <w:rPr>
          <w:rFonts w:ascii="Calibri" w:eastAsia="Times New Roman" w:hAnsi="Calibri" w:cs="Calibri"/>
          <w:b/>
          <w:bCs/>
          <w:kern w:val="0"/>
          <w:rtl/>
          <w14:ligatures w14:val="none"/>
        </w:rPr>
        <w:t xml:space="preserve"> ونتائج "رؤية الخليج 2024</w:t>
      </w:r>
      <w:r w:rsidRPr="009A3692">
        <w:rPr>
          <w:rFonts w:ascii="Calibri" w:eastAsia="Times New Roman" w:hAnsi="Calibri" w:cs="Calibri"/>
          <w:b/>
          <w:bCs/>
          <w:kern w:val="0"/>
          <w14:ligatures w14:val="none"/>
        </w:rPr>
        <w:t>"</w:t>
      </w:r>
    </w:p>
    <w:p w14:paraId="3087C993" w14:textId="260A9AE5" w:rsidR="008C3DB8" w:rsidRPr="007C221F" w:rsidRDefault="008C3DB8" w:rsidP="008C3DB8">
      <w:p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 xml:space="preserve">شهد </w:t>
      </w:r>
      <w:r w:rsidRPr="00297703">
        <w:rPr>
          <w:rFonts w:ascii="Calibri" w:eastAsia="Times New Roman" w:hAnsi="Calibri" w:cs="Calibri"/>
          <w:kern w:val="0"/>
          <w:rtl/>
          <w14:ligatures w14:val="none"/>
        </w:rPr>
        <w:t>مؤتمر رؤية الخليج "فيجن جولف 202</w:t>
      </w:r>
      <w:r w:rsidRPr="008C3DB8">
        <w:rPr>
          <w:rFonts w:ascii="Calibri" w:eastAsia="Times New Roman" w:hAnsi="Calibri" w:cs="Calibri"/>
          <w:kern w:val="0"/>
          <w:rtl/>
          <w14:ligatures w14:val="none"/>
        </w:rPr>
        <w:t>4</w:t>
      </w:r>
      <w:r w:rsidRPr="00297703">
        <w:rPr>
          <w:rFonts w:ascii="Calibri" w:eastAsia="Times New Roman" w:hAnsi="Calibri" w:cs="Calibri"/>
          <w:kern w:val="0"/>
          <w14:ligatures w14:val="none"/>
        </w:rPr>
        <w:t>"</w:t>
      </w:r>
      <w:r w:rsidRPr="00297703">
        <w:rPr>
          <w:rFonts w:ascii="Calibri" w:eastAsia="Times New Roman" w:hAnsi="Calibri" w:cs="Calibri"/>
          <w:i/>
          <w:iCs/>
          <w:kern w:val="0"/>
          <w14:ligatures w14:val="none"/>
        </w:rPr>
        <w:t xml:space="preserve"> </w:t>
      </w:r>
      <w:r w:rsidRPr="007C221F">
        <w:rPr>
          <w:rFonts w:ascii="Calibri" w:eastAsia="Times New Roman" w:hAnsi="Calibri" w:cs="Calibri"/>
          <w:kern w:val="0"/>
          <w:rtl/>
          <w14:ligatures w14:val="none"/>
        </w:rPr>
        <w:t xml:space="preserve">إقبالًا غير مسبوق، حيث تجاوز عدد المشاركين </w:t>
      </w:r>
      <w:r w:rsidRPr="007C221F">
        <w:rPr>
          <w:rFonts w:ascii="Calibri" w:eastAsia="Times New Roman" w:hAnsi="Calibri" w:cs="Calibri"/>
          <w:kern w:val="0"/>
          <w14:ligatures w14:val="none"/>
        </w:rPr>
        <w:t xml:space="preserve">1200 </w:t>
      </w:r>
      <w:r w:rsidRPr="007C221F">
        <w:rPr>
          <w:rFonts w:ascii="Calibri" w:eastAsia="Times New Roman" w:hAnsi="Calibri" w:cs="Calibri"/>
          <w:kern w:val="0"/>
          <w:rtl/>
          <w14:ligatures w14:val="none"/>
        </w:rPr>
        <w:t>شخص</w:t>
      </w:r>
      <w:r w:rsidRPr="008C3DB8">
        <w:rPr>
          <w:rFonts w:ascii="Calibri" w:eastAsia="Times New Roman" w:hAnsi="Calibri" w:cs="Calibri"/>
          <w:kern w:val="0"/>
          <w:rtl/>
          <w14:ligatures w14:val="none"/>
        </w:rPr>
        <w:t xml:space="preserve"> (من</w:t>
      </w:r>
      <w:r w:rsidRPr="007C221F">
        <w:rPr>
          <w:rFonts w:ascii="Calibri" w:eastAsia="Times New Roman" w:hAnsi="Calibri" w:cs="Calibri"/>
          <w:kern w:val="0"/>
          <w:rtl/>
          <w14:ligatures w14:val="none"/>
        </w:rPr>
        <w:t xml:space="preserve"> بينهم أكثر من </w:t>
      </w:r>
      <w:r w:rsidRPr="008C3DB8">
        <w:rPr>
          <w:rFonts w:ascii="Calibri" w:eastAsia="Times New Roman" w:hAnsi="Calibri" w:cs="Calibri"/>
          <w:kern w:val="0"/>
          <w:rtl/>
          <w:lang w:bidi="ar-AE"/>
          <w14:ligatures w14:val="none"/>
        </w:rPr>
        <w:t xml:space="preserve">500 </w:t>
      </w:r>
      <w:r w:rsidRPr="007C221F">
        <w:rPr>
          <w:rFonts w:ascii="Calibri" w:eastAsia="Times New Roman" w:hAnsi="Calibri" w:cs="Calibri"/>
          <w:kern w:val="0"/>
          <w:rtl/>
          <w14:ligatures w14:val="none"/>
        </w:rPr>
        <w:t>مشارك من دول مجلس التعاون الخليجي</w:t>
      </w:r>
      <w:r w:rsidRPr="008C3DB8">
        <w:rPr>
          <w:rFonts w:ascii="Calibri" w:eastAsia="Times New Roman" w:hAnsi="Calibri" w:cs="Calibri"/>
          <w:kern w:val="0"/>
          <w:rtl/>
          <w14:ligatures w14:val="none"/>
        </w:rPr>
        <w:t xml:space="preserve">). </w:t>
      </w:r>
      <w:r w:rsidRPr="007C221F">
        <w:rPr>
          <w:rFonts w:ascii="Calibri" w:eastAsia="Times New Roman" w:hAnsi="Calibri" w:cs="Calibri"/>
          <w:kern w:val="0"/>
          <w:rtl/>
          <w14:ligatures w14:val="none"/>
        </w:rPr>
        <w:t xml:space="preserve">وقد أسفر </w:t>
      </w:r>
      <w:r w:rsidRPr="008C3DB8">
        <w:rPr>
          <w:rFonts w:ascii="Calibri" w:eastAsia="Times New Roman" w:hAnsi="Calibri" w:cs="Calibri"/>
          <w:kern w:val="0"/>
          <w:rtl/>
          <w14:ligatures w14:val="none"/>
        </w:rPr>
        <w:t>المؤتمر</w:t>
      </w:r>
      <w:r w:rsidRPr="007C221F">
        <w:rPr>
          <w:rFonts w:ascii="Calibri" w:eastAsia="Times New Roman" w:hAnsi="Calibri" w:cs="Calibri"/>
          <w:kern w:val="0"/>
          <w:rtl/>
          <w14:ligatures w14:val="none"/>
        </w:rPr>
        <w:t xml:space="preserve"> عن نتائج ملموسة واتفاقيات محورية، من أبرزها</w:t>
      </w:r>
      <w:r w:rsidRPr="008C3DB8">
        <w:rPr>
          <w:rFonts w:ascii="Calibri" w:eastAsia="Times New Roman" w:hAnsi="Calibri" w:cs="Calibri"/>
          <w:kern w:val="0"/>
          <w:rtl/>
          <w14:ligatures w14:val="none"/>
        </w:rPr>
        <w:t xml:space="preserve">- </w:t>
      </w:r>
      <w:r w:rsidRPr="007C221F">
        <w:rPr>
          <w:rFonts w:ascii="Calibri" w:eastAsia="Times New Roman" w:hAnsi="Calibri" w:cs="Calibri"/>
          <w:kern w:val="0"/>
          <w:rtl/>
          <w14:ligatures w14:val="none"/>
        </w:rPr>
        <w:t xml:space="preserve">توقيع شراكة استراتيجية بين الهيئة العامة للموانئ السعودية (موانئ) والميناء الكبير لمارسيليا </w:t>
      </w:r>
      <w:proofErr w:type="spellStart"/>
      <w:r w:rsidRPr="007C221F">
        <w:rPr>
          <w:rFonts w:ascii="Calibri" w:eastAsia="Times New Roman" w:hAnsi="Calibri" w:cs="Calibri"/>
          <w:kern w:val="0"/>
          <w:rtl/>
          <w14:ligatures w14:val="none"/>
        </w:rPr>
        <w:t>فوس</w:t>
      </w:r>
      <w:proofErr w:type="spellEnd"/>
      <w:r w:rsidRPr="007C221F">
        <w:rPr>
          <w:rFonts w:ascii="Calibri" w:eastAsia="Times New Roman" w:hAnsi="Calibri" w:cs="Calibri"/>
          <w:kern w:val="0"/>
          <w:rtl/>
          <w14:ligatures w14:val="none"/>
        </w:rPr>
        <w:t xml:space="preserve"> الفرنسي، لتعزيز الروابط التجارية البحرية</w:t>
      </w:r>
      <w:r w:rsidRPr="007C221F">
        <w:rPr>
          <w:rFonts w:ascii="Calibri" w:eastAsia="Times New Roman" w:hAnsi="Calibri" w:cs="Calibri"/>
          <w:kern w:val="0"/>
          <w14:ligatures w14:val="none"/>
        </w:rPr>
        <w:t>.</w:t>
      </w:r>
      <w:r w:rsidRPr="008C3DB8">
        <w:rPr>
          <w:rFonts w:ascii="Calibri" w:eastAsia="Times New Roman" w:hAnsi="Calibri" w:cs="Calibri"/>
          <w:kern w:val="0"/>
          <w:rtl/>
          <w14:ligatures w14:val="none"/>
        </w:rPr>
        <w:t xml:space="preserve"> </w:t>
      </w:r>
      <w:r w:rsidRPr="007C221F">
        <w:rPr>
          <w:rFonts w:ascii="Calibri" w:eastAsia="Times New Roman" w:hAnsi="Calibri" w:cs="Calibri"/>
          <w:kern w:val="0"/>
          <w:rtl/>
          <w14:ligatures w14:val="none"/>
        </w:rPr>
        <w:t xml:space="preserve">إبرام اتفاقية بين </w:t>
      </w:r>
      <w:r w:rsidRPr="007C221F">
        <w:rPr>
          <w:rFonts w:ascii="Calibri" w:eastAsia="Times New Roman" w:hAnsi="Calibri" w:cs="Calibri"/>
          <w:b/>
          <w:bCs/>
          <w:kern w:val="0"/>
          <w14:ligatures w14:val="none"/>
        </w:rPr>
        <w:t>"</w:t>
      </w:r>
      <w:r w:rsidRPr="007C221F">
        <w:rPr>
          <w:rFonts w:ascii="Calibri" w:eastAsia="Times New Roman" w:hAnsi="Calibri" w:cs="Calibri"/>
          <w:kern w:val="0"/>
          <w:rtl/>
          <w14:ligatures w14:val="none"/>
        </w:rPr>
        <w:t>صادرات البحرين</w:t>
      </w:r>
      <w:r w:rsidRPr="007C221F">
        <w:rPr>
          <w:rFonts w:ascii="Calibri" w:eastAsia="Times New Roman" w:hAnsi="Calibri" w:cs="Calibri"/>
          <w:kern w:val="0"/>
          <w14:ligatures w14:val="none"/>
        </w:rPr>
        <w:t xml:space="preserve">" </w:t>
      </w:r>
      <w:r w:rsidRPr="007C221F">
        <w:rPr>
          <w:rFonts w:ascii="Calibri" w:eastAsia="Times New Roman" w:hAnsi="Calibri" w:cs="Calibri"/>
          <w:kern w:val="0"/>
          <w:rtl/>
          <w14:ligatures w14:val="none"/>
        </w:rPr>
        <w:t xml:space="preserve">وغرفة التجارة الفرنسية، لدفع العلاقات </w:t>
      </w:r>
      <w:r w:rsidRPr="007C221F">
        <w:rPr>
          <w:rFonts w:ascii="Calibri" w:eastAsia="Times New Roman" w:hAnsi="Calibri" w:cs="Calibri"/>
          <w:kern w:val="0"/>
          <w:rtl/>
          <w14:ligatures w14:val="none"/>
        </w:rPr>
        <w:lastRenderedPageBreak/>
        <w:t>التجارية البحرينية</w:t>
      </w:r>
      <w:r w:rsidRPr="008C3DB8">
        <w:rPr>
          <w:rFonts w:ascii="Calibri" w:eastAsia="Times New Roman" w:hAnsi="Calibri" w:cs="Calibri"/>
          <w:kern w:val="0"/>
          <w:rtl/>
          <w14:ligatures w14:val="none"/>
        </w:rPr>
        <w:t>-</w:t>
      </w:r>
      <w:r w:rsidRPr="007C221F">
        <w:rPr>
          <w:rFonts w:ascii="Calibri" w:eastAsia="Times New Roman" w:hAnsi="Calibri" w:cs="Calibri"/>
          <w:kern w:val="0"/>
          <w:rtl/>
          <w14:ligatures w14:val="none"/>
        </w:rPr>
        <w:t xml:space="preserve">الفرنسية إلى آفاق </w:t>
      </w:r>
      <w:r w:rsidRPr="008C3DB8">
        <w:rPr>
          <w:rFonts w:ascii="Calibri" w:eastAsia="Times New Roman" w:hAnsi="Calibri" w:cs="Calibri"/>
          <w:kern w:val="0"/>
          <w:rtl/>
          <w14:ligatures w14:val="none"/>
        </w:rPr>
        <w:t>جديدة</w:t>
      </w:r>
      <w:r w:rsidRPr="008C3DB8">
        <w:rPr>
          <w:rFonts w:ascii="Calibri" w:eastAsia="Times New Roman" w:hAnsi="Calibri" w:cs="Calibri"/>
          <w:kern w:val="0"/>
          <w14:ligatures w14:val="none"/>
        </w:rPr>
        <w:t>.</w:t>
      </w:r>
      <w:r w:rsidRPr="008C3DB8">
        <w:rPr>
          <w:rFonts w:ascii="Calibri" w:eastAsia="Times New Roman" w:hAnsi="Calibri" w:cs="Calibri"/>
          <w:kern w:val="0"/>
          <w:rtl/>
          <w14:ligatures w14:val="none"/>
        </w:rPr>
        <w:t xml:space="preserve"> وكان</w:t>
      </w:r>
      <w:r w:rsidRPr="009A3692">
        <w:rPr>
          <w:rFonts w:ascii="Calibri" w:eastAsia="Times New Roman" w:hAnsi="Calibri" w:cs="Calibri"/>
          <w:kern w:val="0"/>
          <w:rtl/>
          <w14:ligatures w14:val="none"/>
        </w:rPr>
        <w:t xml:space="preserve"> من أبرز الأحداث الأخرى </w:t>
      </w:r>
      <w:r w:rsidRPr="007C221F">
        <w:rPr>
          <w:rFonts w:ascii="Calibri" w:eastAsia="Times New Roman" w:hAnsi="Calibri" w:cs="Calibri"/>
          <w:kern w:val="0"/>
          <w:rtl/>
          <w14:ligatures w14:val="none"/>
        </w:rPr>
        <w:t xml:space="preserve">الإعلان عن إطلاق </w:t>
      </w:r>
      <w:r w:rsidRPr="007C221F">
        <w:rPr>
          <w:rFonts w:ascii="Calibri" w:eastAsia="Times New Roman" w:hAnsi="Calibri" w:cs="Calibri"/>
          <w:kern w:val="0"/>
          <w14:ligatures w14:val="none"/>
        </w:rPr>
        <w:t>"</w:t>
      </w:r>
      <w:r w:rsidRPr="00F026FC">
        <w:rPr>
          <w:rFonts w:ascii="Calibri" w:eastAsia="Times New Roman" w:hAnsi="Calibri" w:cs="Calibri"/>
          <w:kern w:val="0"/>
          <w:rtl/>
          <w14:ligatures w14:val="none"/>
        </w:rPr>
        <w:t>فر</w:t>
      </w:r>
      <w:r w:rsidR="00F026FC">
        <w:rPr>
          <w:rFonts w:ascii="Calibri" w:eastAsia="Times New Roman" w:hAnsi="Calibri" w:cs="Calibri" w:hint="cs"/>
          <w:kern w:val="0"/>
          <w:rtl/>
          <w14:ligatures w14:val="none"/>
        </w:rPr>
        <w:t>ا</w:t>
      </w:r>
      <w:r w:rsidRPr="00F026FC">
        <w:rPr>
          <w:rFonts w:ascii="Calibri" w:eastAsia="Times New Roman" w:hAnsi="Calibri" w:cs="Calibri"/>
          <w:kern w:val="0"/>
          <w:rtl/>
          <w14:ligatures w14:val="none"/>
        </w:rPr>
        <w:t>ن</w:t>
      </w:r>
      <w:r w:rsidR="00F026FC">
        <w:rPr>
          <w:rFonts w:ascii="Calibri" w:eastAsia="Times New Roman" w:hAnsi="Calibri" w:cs="Calibri" w:hint="cs"/>
          <w:kern w:val="0"/>
          <w:rtl/>
          <w14:ligatures w14:val="none"/>
        </w:rPr>
        <w:t>س</w:t>
      </w:r>
      <w:r w:rsidRPr="00F026FC">
        <w:rPr>
          <w:rFonts w:ascii="Calibri" w:eastAsia="Times New Roman" w:hAnsi="Calibri" w:cs="Calibri"/>
          <w:kern w:val="0"/>
          <w:rtl/>
          <w14:ligatures w14:val="none"/>
        </w:rPr>
        <w:t xml:space="preserve"> لاب</w:t>
      </w:r>
      <w:r w:rsidRPr="00F026FC">
        <w:rPr>
          <w:rFonts w:ascii="Calibri" w:eastAsia="Times New Roman" w:hAnsi="Calibri" w:cs="Calibri"/>
          <w:kern w:val="0"/>
          <w14:ligatures w14:val="none"/>
        </w:rPr>
        <w:t>"</w:t>
      </w:r>
      <w:r w:rsidRPr="007C221F">
        <w:rPr>
          <w:rFonts w:ascii="Calibri" w:eastAsia="Times New Roman" w:hAnsi="Calibri" w:cs="Calibri"/>
          <w:kern w:val="0"/>
          <w14:ligatures w14:val="none"/>
        </w:rPr>
        <w:t xml:space="preserve"> </w:t>
      </w:r>
      <w:r w:rsidRPr="007C221F">
        <w:rPr>
          <w:rFonts w:ascii="Calibri" w:eastAsia="Times New Roman" w:hAnsi="Calibri" w:cs="Calibri"/>
          <w:kern w:val="0"/>
          <w:rtl/>
          <w14:ligatures w14:val="none"/>
        </w:rPr>
        <w:t xml:space="preserve">جديد </w:t>
      </w:r>
      <w:r w:rsidR="00F026FC">
        <w:rPr>
          <w:rFonts w:ascii="Calibri" w:eastAsia="Times New Roman" w:hAnsi="Calibri" w:cs="Calibri" w:hint="cs"/>
          <w:kern w:val="0"/>
          <w:rtl/>
          <w14:ligatures w14:val="none"/>
        </w:rPr>
        <w:t>ب</w:t>
      </w:r>
      <w:r w:rsidRPr="007C221F">
        <w:rPr>
          <w:rFonts w:ascii="Calibri" w:eastAsia="Times New Roman" w:hAnsi="Calibri" w:cs="Calibri"/>
          <w:kern w:val="0"/>
          <w:rtl/>
          <w14:ligatures w14:val="none"/>
        </w:rPr>
        <w:t>جامعة محمد بن زايد للذكاء الاصطناعي في أبوظبي، تأكيدًا على التزام فرنسا بدعم الابتكار المشترك في المنطقة</w:t>
      </w:r>
      <w:r w:rsidRPr="007C221F">
        <w:rPr>
          <w:rFonts w:ascii="Calibri" w:eastAsia="Times New Roman" w:hAnsi="Calibri" w:cs="Calibri"/>
          <w:kern w:val="0"/>
          <w14:ligatures w14:val="none"/>
        </w:rPr>
        <w:t>.</w:t>
      </w:r>
      <w:r w:rsidRPr="008C3DB8">
        <w:rPr>
          <w:rFonts w:ascii="Calibri" w:eastAsia="Times New Roman" w:hAnsi="Calibri" w:cs="Calibri"/>
          <w:kern w:val="0"/>
          <w:rtl/>
          <w14:ligatures w14:val="none"/>
        </w:rPr>
        <w:t xml:space="preserve"> </w:t>
      </w:r>
      <w:r w:rsidRPr="007C221F">
        <w:rPr>
          <w:rFonts w:ascii="Calibri" w:eastAsia="Times New Roman" w:hAnsi="Calibri" w:cs="Calibri"/>
          <w:kern w:val="0"/>
          <w:rtl/>
          <w14:ligatures w14:val="none"/>
        </w:rPr>
        <w:t>تعكس هذه الإنجازات كيف نجح مؤتمر "فيجن جولف" في تحويل الرؤى الطموحة إلى أفعال حقيقية، وأرسى أسس شراكات ومبادرات تعزز التعاون الاقتصادي الفرنسي الخليجي</w:t>
      </w:r>
      <w:r w:rsidRPr="007C221F">
        <w:rPr>
          <w:rFonts w:ascii="Calibri" w:eastAsia="Times New Roman" w:hAnsi="Calibri" w:cs="Calibri"/>
          <w:kern w:val="0"/>
          <w14:ligatures w14:val="none"/>
        </w:rPr>
        <w:t>.</w:t>
      </w:r>
    </w:p>
    <w:p w14:paraId="644CDBE6" w14:textId="56986EF9" w:rsidR="008C3DB8" w:rsidRPr="009A3692" w:rsidRDefault="008C3DB8" w:rsidP="008C3DB8">
      <w:pPr>
        <w:bidi/>
        <w:spacing w:before="100" w:beforeAutospacing="1" w:after="100" w:afterAutospacing="1" w:line="240" w:lineRule="auto"/>
        <w:rPr>
          <w:rFonts w:ascii="Calibri" w:eastAsia="Times New Roman" w:hAnsi="Calibri" w:cs="Calibri"/>
          <w:kern w:val="0"/>
          <w:lang w:val="en-US"/>
          <w14:ligatures w14:val="none"/>
        </w:rPr>
      </w:pPr>
      <w:r w:rsidRPr="009A3692">
        <w:rPr>
          <w:rFonts w:ascii="Calibri" w:eastAsia="Times New Roman" w:hAnsi="Calibri" w:cs="Calibri"/>
          <w:kern w:val="0"/>
          <w:rtl/>
          <w14:ligatures w14:val="none"/>
        </w:rPr>
        <w:t xml:space="preserve">وبناءً على هذا الزخم، سيتم </w:t>
      </w:r>
      <w:r w:rsidR="003D1495" w:rsidRPr="009A3692">
        <w:rPr>
          <w:rFonts w:ascii="Calibri" w:eastAsia="Times New Roman" w:hAnsi="Calibri" w:cs="Calibri" w:hint="cs"/>
          <w:kern w:val="0"/>
          <w:rtl/>
          <w14:ligatures w14:val="none"/>
        </w:rPr>
        <w:t xml:space="preserve">افتتاح </w:t>
      </w:r>
      <w:r w:rsidR="003D1495" w:rsidRPr="008C3DB8">
        <w:rPr>
          <w:rFonts w:ascii="Calibri" w:eastAsia="Times New Roman" w:hAnsi="Calibri" w:cs="Calibri" w:hint="cs"/>
          <w:kern w:val="0"/>
          <w:rtl/>
          <w14:ligatures w14:val="none"/>
        </w:rPr>
        <w:t>مؤتمر</w:t>
      </w:r>
      <w:r w:rsidRPr="00297703">
        <w:rPr>
          <w:rFonts w:ascii="Calibri" w:eastAsia="Times New Roman" w:hAnsi="Calibri" w:cs="Calibri"/>
          <w:kern w:val="0"/>
          <w:rtl/>
          <w14:ligatures w14:val="none"/>
        </w:rPr>
        <w:t xml:space="preserve"> رؤية الخليج "فيجن جولف </w:t>
      </w:r>
      <w:r w:rsidRPr="009A3692">
        <w:rPr>
          <w:rFonts w:ascii="Calibri" w:eastAsia="Times New Roman" w:hAnsi="Calibri" w:cs="Calibri"/>
          <w:kern w:val="0"/>
          <w:rtl/>
          <w14:ligatures w14:val="none"/>
        </w:rPr>
        <w:t xml:space="preserve">2025" </w:t>
      </w:r>
      <w:r w:rsidRPr="007C221F">
        <w:rPr>
          <w:rFonts w:ascii="Calibri" w:eastAsia="Times New Roman" w:hAnsi="Calibri" w:cs="Calibri"/>
          <w:kern w:val="0"/>
          <w:rtl/>
          <w14:ligatures w14:val="none"/>
        </w:rPr>
        <w:t xml:space="preserve">بحضور رفيع المستوى من وزراء </w:t>
      </w:r>
      <w:r w:rsidR="00F026FC">
        <w:rPr>
          <w:rFonts w:ascii="Calibri" w:eastAsia="Times New Roman" w:hAnsi="Calibri" w:cs="Calibri" w:hint="cs"/>
          <w:kern w:val="0"/>
          <w:rtl/>
          <w14:ligatures w14:val="none"/>
        </w:rPr>
        <w:t xml:space="preserve">من </w:t>
      </w:r>
      <w:r w:rsidRPr="007C221F">
        <w:rPr>
          <w:rFonts w:ascii="Calibri" w:eastAsia="Times New Roman" w:hAnsi="Calibri" w:cs="Calibri"/>
          <w:kern w:val="0"/>
          <w:rtl/>
          <w14:ligatures w14:val="none"/>
        </w:rPr>
        <w:t>فرنسا ودول مجلس التعاون الخليجي، تأكيدًا على دعم الحكومات لهذا المنتدى البارز. وستضم المنصة مشاركات من شخصيات قيادية نادرة الظهور في المحافل العامة، ما يضفي قيمة استثنائية على المناقشات، ويضمن أن تبقى ثاقبة، صريحة، وموجهة نحو تعاون ثنائي فعّال وطويل الأمد</w:t>
      </w:r>
      <w:r w:rsidRPr="007C221F">
        <w:rPr>
          <w:rFonts w:ascii="Calibri" w:eastAsia="Times New Roman" w:hAnsi="Calibri" w:cs="Calibri"/>
          <w:kern w:val="0"/>
          <w14:ligatures w14:val="none"/>
        </w:rPr>
        <w:t>.</w:t>
      </w:r>
    </w:p>
    <w:p w14:paraId="202AAC57" w14:textId="77777777" w:rsidR="003D1495" w:rsidRPr="009A3692" w:rsidRDefault="003D1495" w:rsidP="003D1495">
      <w:p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b/>
          <w:bCs/>
          <w:kern w:val="0"/>
          <w:rtl/>
          <w14:ligatures w14:val="none"/>
        </w:rPr>
        <w:t xml:space="preserve">بوابة استراتيجية للمستثمرين الخليجيين </w:t>
      </w:r>
      <w:r w:rsidRPr="003D1495">
        <w:rPr>
          <w:rFonts w:ascii="Calibri" w:eastAsia="Times New Roman" w:hAnsi="Calibri" w:cs="Calibri"/>
          <w:b/>
          <w:bCs/>
          <w:kern w:val="0"/>
          <w:rtl/>
          <w14:ligatures w14:val="none"/>
        </w:rPr>
        <w:t>نحو</w:t>
      </w:r>
      <w:r w:rsidRPr="009A3692">
        <w:rPr>
          <w:rFonts w:ascii="Calibri" w:eastAsia="Times New Roman" w:hAnsi="Calibri" w:cs="Calibri"/>
          <w:b/>
          <w:bCs/>
          <w:kern w:val="0"/>
          <w:rtl/>
          <w14:ligatures w14:val="none"/>
        </w:rPr>
        <w:t xml:space="preserve"> أوروبا</w:t>
      </w:r>
    </w:p>
    <w:p w14:paraId="20224EAA" w14:textId="4DDFCF53" w:rsidR="003D1495" w:rsidRPr="00F8761C" w:rsidRDefault="003D1495" w:rsidP="003D1495">
      <w:pPr>
        <w:bidi/>
        <w:spacing w:before="100" w:beforeAutospacing="1" w:after="100" w:afterAutospacing="1" w:line="240" w:lineRule="auto"/>
        <w:rPr>
          <w:rFonts w:ascii="Calibri" w:eastAsia="Times New Roman" w:hAnsi="Calibri" w:cs="Calibri"/>
          <w:kern w:val="0"/>
          <w14:ligatures w14:val="none"/>
        </w:rPr>
      </w:pPr>
      <w:r w:rsidRPr="00F8761C">
        <w:rPr>
          <w:rFonts w:ascii="Calibri" w:eastAsia="Times New Roman" w:hAnsi="Calibri" w:cs="Calibri"/>
          <w:kern w:val="0"/>
          <w:rtl/>
          <w14:ligatures w14:val="none"/>
        </w:rPr>
        <w:t xml:space="preserve">لا يقتصر </w:t>
      </w:r>
      <w:r w:rsidRPr="00297703">
        <w:rPr>
          <w:rFonts w:ascii="Calibri" w:eastAsia="Times New Roman" w:hAnsi="Calibri" w:cs="Calibri"/>
          <w:kern w:val="0"/>
          <w:rtl/>
          <w14:ligatures w14:val="none"/>
        </w:rPr>
        <w:t xml:space="preserve">مؤتمر رؤية الخليج "فيجن جولف </w:t>
      </w:r>
      <w:r w:rsidRPr="009A3692">
        <w:rPr>
          <w:rFonts w:ascii="Calibri" w:eastAsia="Times New Roman" w:hAnsi="Calibri" w:cs="Calibri"/>
          <w:kern w:val="0"/>
          <w:rtl/>
          <w14:ligatures w14:val="none"/>
        </w:rPr>
        <w:t xml:space="preserve">2025" </w:t>
      </w:r>
      <w:r w:rsidRPr="00F8761C">
        <w:rPr>
          <w:rFonts w:ascii="Calibri" w:eastAsia="Times New Roman" w:hAnsi="Calibri" w:cs="Calibri"/>
          <w:kern w:val="0"/>
          <w:rtl/>
          <w14:ligatures w14:val="none"/>
        </w:rPr>
        <w:t>على كونه المن</w:t>
      </w:r>
      <w:r w:rsidRPr="003D1495">
        <w:rPr>
          <w:rFonts w:ascii="Calibri" w:eastAsia="Times New Roman" w:hAnsi="Calibri" w:cs="Calibri"/>
          <w:kern w:val="0"/>
          <w:rtl/>
          <w14:ligatures w14:val="none"/>
        </w:rPr>
        <w:t>تدى</w:t>
      </w:r>
      <w:r w:rsidRPr="00F8761C">
        <w:rPr>
          <w:rFonts w:ascii="Calibri" w:eastAsia="Times New Roman" w:hAnsi="Calibri" w:cs="Calibri"/>
          <w:kern w:val="0"/>
          <w:rtl/>
          <w14:ligatures w14:val="none"/>
        </w:rPr>
        <w:t xml:space="preserve"> التجاري الأبرز لتعزيز العلاقات بين فرنسا ودول مجلس التعاون الخليجي، بل يرسّخ أيضًا مكانته كبوابة استراتيجية للمستثمرين الخليجيين الطامحين إلى التوسع في السوق الأوروبية </w:t>
      </w:r>
      <w:r w:rsidRPr="003D1495">
        <w:rPr>
          <w:rFonts w:ascii="Calibri" w:eastAsia="Times New Roman" w:hAnsi="Calibri" w:cs="Calibri"/>
          <w:kern w:val="0"/>
          <w:rtl/>
          <w14:ligatures w14:val="none"/>
        </w:rPr>
        <w:t>الأوسع</w:t>
      </w:r>
      <w:r w:rsidRPr="003D1495">
        <w:rPr>
          <w:rFonts w:ascii="Calibri" w:eastAsia="Times New Roman" w:hAnsi="Calibri" w:cs="Calibri"/>
          <w:kern w:val="0"/>
          <w14:ligatures w14:val="none"/>
        </w:rPr>
        <w:t>.</w:t>
      </w:r>
      <w:r w:rsidRPr="003D1495">
        <w:rPr>
          <w:rFonts w:ascii="Calibri" w:eastAsia="Times New Roman" w:hAnsi="Calibri" w:cs="Calibri"/>
          <w:kern w:val="0"/>
          <w:rtl/>
          <w14:ligatures w14:val="none"/>
        </w:rPr>
        <w:t xml:space="preserve"> وقد</w:t>
      </w:r>
      <w:r w:rsidRPr="00F8761C">
        <w:rPr>
          <w:rFonts w:ascii="Calibri" w:eastAsia="Times New Roman" w:hAnsi="Calibri" w:cs="Calibri"/>
          <w:kern w:val="0"/>
          <w:rtl/>
          <w14:ligatures w14:val="none"/>
        </w:rPr>
        <w:t xml:space="preserve"> سلّطت نسخة </w:t>
      </w:r>
      <w:r w:rsidRPr="00297703">
        <w:rPr>
          <w:rFonts w:ascii="Calibri" w:eastAsia="Times New Roman" w:hAnsi="Calibri" w:cs="Calibri"/>
          <w:kern w:val="0"/>
          <w:rtl/>
          <w14:ligatures w14:val="none"/>
        </w:rPr>
        <w:t xml:space="preserve">رؤية الخليج "فيجن جولف </w:t>
      </w:r>
      <w:r w:rsidRPr="009A3692">
        <w:rPr>
          <w:rFonts w:ascii="Calibri" w:eastAsia="Times New Roman" w:hAnsi="Calibri" w:cs="Calibri"/>
          <w:kern w:val="0"/>
          <w:rtl/>
          <w14:ligatures w14:val="none"/>
        </w:rPr>
        <w:t>202</w:t>
      </w:r>
      <w:r w:rsidRPr="003D1495">
        <w:rPr>
          <w:rFonts w:ascii="Calibri" w:eastAsia="Times New Roman" w:hAnsi="Calibri" w:cs="Calibri"/>
          <w:kern w:val="0"/>
          <w:rtl/>
          <w14:ligatures w14:val="none"/>
        </w:rPr>
        <w:t>4</w:t>
      </w:r>
      <w:r w:rsidRPr="009A3692">
        <w:rPr>
          <w:rFonts w:ascii="Calibri" w:eastAsia="Times New Roman" w:hAnsi="Calibri" w:cs="Calibri"/>
          <w:kern w:val="0"/>
          <w:rtl/>
          <w14:ligatures w14:val="none"/>
        </w:rPr>
        <w:t xml:space="preserve">" </w:t>
      </w:r>
      <w:r w:rsidRPr="00F8761C">
        <w:rPr>
          <w:rFonts w:ascii="Calibri" w:eastAsia="Times New Roman" w:hAnsi="Calibri" w:cs="Calibri"/>
          <w:kern w:val="0"/>
          <w:rtl/>
          <w14:ligatures w14:val="none"/>
        </w:rPr>
        <w:t xml:space="preserve">الضوء على فرنسا باعتبارها الوجهة الأوروبية الأولى لجذب الاستثمار الأجنبي المباشر، ما يعزز مكانتها كنقطة دخول مثالية إلى القارة، تتمتع بمقومات اقتصادية قوية وبنية تحتية استثمارية </w:t>
      </w:r>
      <w:r w:rsidRPr="003D1495">
        <w:rPr>
          <w:rFonts w:ascii="Calibri" w:eastAsia="Times New Roman" w:hAnsi="Calibri" w:cs="Calibri"/>
          <w:kern w:val="0"/>
          <w:rtl/>
          <w14:ligatures w14:val="none"/>
        </w:rPr>
        <w:t>متطورة</w:t>
      </w:r>
      <w:r w:rsidRPr="003D1495">
        <w:rPr>
          <w:rFonts w:ascii="Calibri" w:eastAsia="Times New Roman" w:hAnsi="Calibri" w:cs="Calibri"/>
          <w:kern w:val="0"/>
          <w14:ligatures w14:val="none"/>
        </w:rPr>
        <w:t>.</w:t>
      </w:r>
      <w:r w:rsidRPr="003D1495">
        <w:rPr>
          <w:rFonts w:ascii="Calibri" w:eastAsia="Times New Roman" w:hAnsi="Calibri" w:cs="Calibri"/>
          <w:kern w:val="0"/>
          <w:rtl/>
          <w14:ligatures w14:val="none"/>
        </w:rPr>
        <w:t xml:space="preserve"> وفي</w:t>
      </w:r>
      <w:r w:rsidRPr="00F8761C">
        <w:rPr>
          <w:rFonts w:ascii="Calibri" w:eastAsia="Times New Roman" w:hAnsi="Calibri" w:cs="Calibri"/>
          <w:kern w:val="0"/>
          <w:rtl/>
          <w14:ligatures w14:val="none"/>
        </w:rPr>
        <w:t xml:space="preserve"> عام 2025، سيساهم الم</w:t>
      </w:r>
      <w:r w:rsidRPr="003D1495">
        <w:rPr>
          <w:rFonts w:ascii="Calibri" w:eastAsia="Times New Roman" w:hAnsi="Calibri" w:cs="Calibri"/>
          <w:kern w:val="0"/>
          <w:rtl/>
          <w14:ligatures w14:val="none"/>
        </w:rPr>
        <w:t>ؤتمر</w:t>
      </w:r>
      <w:r w:rsidRPr="00F8761C">
        <w:rPr>
          <w:rFonts w:ascii="Calibri" w:eastAsia="Times New Roman" w:hAnsi="Calibri" w:cs="Calibri"/>
          <w:kern w:val="0"/>
          <w:rtl/>
          <w14:ligatures w14:val="none"/>
        </w:rPr>
        <w:t xml:space="preserve"> في ترسيخ هذا الدور المحوري من خلال جمع نخبة من المستثمرين الخليجيين، والمديرين التنفيذيين للصناديق السيادية، والمبتكرين، لاستكشاف فرص الشراكة في مشاريع استراتيجية فرنسية </w:t>
      </w:r>
      <w:r w:rsidRPr="003D1495">
        <w:rPr>
          <w:rFonts w:ascii="Calibri" w:eastAsia="Times New Roman" w:hAnsi="Calibri" w:cs="Calibri"/>
          <w:kern w:val="0"/>
          <w:rtl/>
          <w14:ligatures w14:val="none"/>
        </w:rPr>
        <w:t>وأوروبية</w:t>
      </w:r>
      <w:r w:rsidRPr="003D1495">
        <w:rPr>
          <w:rFonts w:ascii="Calibri" w:eastAsia="Times New Roman" w:hAnsi="Calibri" w:cs="Calibri"/>
          <w:kern w:val="0"/>
          <w14:ligatures w14:val="none"/>
        </w:rPr>
        <w:t>.</w:t>
      </w:r>
      <w:r w:rsidRPr="003D1495">
        <w:rPr>
          <w:rFonts w:ascii="Calibri" w:eastAsia="Times New Roman" w:hAnsi="Calibri" w:cs="Calibri"/>
          <w:kern w:val="0"/>
          <w:rtl/>
          <w14:ligatures w14:val="none"/>
        </w:rPr>
        <w:t xml:space="preserve"> </w:t>
      </w:r>
      <w:r w:rsidR="00F026FC">
        <w:rPr>
          <w:rFonts w:ascii="Calibri" w:eastAsia="Times New Roman" w:hAnsi="Calibri" w:cs="Calibri" w:hint="cs"/>
          <w:kern w:val="0"/>
          <w:rtl/>
          <w14:ligatures w14:val="none"/>
        </w:rPr>
        <w:t>و</w:t>
      </w:r>
      <w:r w:rsidRPr="003D1495">
        <w:rPr>
          <w:rFonts w:ascii="Calibri" w:eastAsia="Times New Roman" w:hAnsi="Calibri" w:cs="Calibri"/>
          <w:kern w:val="0"/>
          <w:rtl/>
          <w14:ligatures w14:val="none"/>
        </w:rPr>
        <w:t xml:space="preserve">سيوفر مؤتمر </w:t>
      </w:r>
      <w:r w:rsidRPr="00297703">
        <w:rPr>
          <w:rFonts w:ascii="Calibri" w:eastAsia="Times New Roman" w:hAnsi="Calibri" w:cs="Calibri"/>
          <w:kern w:val="0"/>
          <w:rtl/>
          <w14:ligatures w14:val="none"/>
        </w:rPr>
        <w:t xml:space="preserve">رؤية الخليج "فيجن جولف </w:t>
      </w:r>
      <w:r w:rsidRPr="009A3692">
        <w:rPr>
          <w:rFonts w:ascii="Calibri" w:eastAsia="Times New Roman" w:hAnsi="Calibri" w:cs="Calibri"/>
          <w:kern w:val="0"/>
          <w:rtl/>
          <w14:ligatures w14:val="none"/>
        </w:rPr>
        <w:t>2025</w:t>
      </w:r>
      <w:r w:rsidR="00F026FC">
        <w:rPr>
          <w:rFonts w:ascii="Calibri" w:eastAsia="Times New Roman" w:hAnsi="Calibri" w:cs="Calibri" w:hint="cs"/>
          <w:kern w:val="0"/>
          <w:rtl/>
          <w14:ligatures w14:val="none"/>
        </w:rPr>
        <w:t>"</w:t>
      </w:r>
      <w:r w:rsidRPr="003D1495">
        <w:rPr>
          <w:rFonts w:ascii="Calibri" w:eastAsia="Times New Roman" w:hAnsi="Calibri" w:cs="Calibri"/>
          <w:kern w:val="0"/>
          <w:rtl/>
          <w14:ligatures w14:val="none"/>
        </w:rPr>
        <w:t xml:space="preserve"> للمستثمرين</w:t>
      </w:r>
      <w:r w:rsidRPr="00F8761C">
        <w:rPr>
          <w:rFonts w:ascii="Calibri" w:eastAsia="Times New Roman" w:hAnsi="Calibri" w:cs="Calibri"/>
          <w:kern w:val="0"/>
          <w:rtl/>
          <w14:ligatures w14:val="none"/>
        </w:rPr>
        <w:t xml:space="preserve"> الخليجيين منصة استثنائية لصياغة استراتيجيات توسعية نحو أوروبا، انطلاقًا من فرنسا، وامتدادًا إلى الأسواق الأوروبية، مما يمكّنهم من بناء شراكات طويلة الأمد تتسم بالاستدامة</w:t>
      </w:r>
      <w:r w:rsidRPr="003D1495">
        <w:rPr>
          <w:rFonts w:ascii="Calibri" w:eastAsia="Times New Roman" w:hAnsi="Calibri" w:cs="Calibri"/>
          <w:kern w:val="0"/>
          <w:rtl/>
          <w14:ligatures w14:val="none"/>
        </w:rPr>
        <w:t xml:space="preserve"> </w:t>
      </w:r>
      <w:r w:rsidRPr="00F8761C">
        <w:rPr>
          <w:rFonts w:ascii="Calibri" w:eastAsia="Times New Roman" w:hAnsi="Calibri" w:cs="Calibri"/>
          <w:kern w:val="0"/>
          <w:rtl/>
          <w14:ligatures w14:val="none"/>
        </w:rPr>
        <w:t xml:space="preserve">والقيمة </w:t>
      </w:r>
      <w:r w:rsidRPr="003D1495">
        <w:rPr>
          <w:rFonts w:ascii="Calibri" w:eastAsia="Times New Roman" w:hAnsi="Calibri" w:cs="Calibri"/>
          <w:kern w:val="0"/>
          <w:rtl/>
          <w14:ligatures w14:val="none"/>
        </w:rPr>
        <w:t>المتبادلة</w:t>
      </w:r>
      <w:r w:rsidRPr="003D1495">
        <w:rPr>
          <w:rFonts w:ascii="Calibri" w:eastAsia="Times New Roman" w:hAnsi="Calibri" w:cs="Calibri"/>
          <w:kern w:val="0"/>
          <w14:ligatures w14:val="none"/>
        </w:rPr>
        <w:t>.</w:t>
      </w:r>
      <w:r w:rsidRPr="003D1495">
        <w:rPr>
          <w:rFonts w:ascii="Calibri" w:eastAsia="Times New Roman" w:hAnsi="Calibri" w:cs="Calibri"/>
          <w:kern w:val="0"/>
          <w:rtl/>
          <w14:ligatures w14:val="none"/>
        </w:rPr>
        <w:t xml:space="preserve"> ويتماشى</w:t>
      </w:r>
      <w:r w:rsidRPr="00F8761C">
        <w:rPr>
          <w:rFonts w:ascii="Calibri" w:eastAsia="Times New Roman" w:hAnsi="Calibri" w:cs="Calibri"/>
          <w:kern w:val="0"/>
          <w:rtl/>
          <w14:ligatures w14:val="none"/>
        </w:rPr>
        <w:t xml:space="preserve"> هذا التوجه مع الرؤية الفرنسية الأوسع الرامية إلى تشجيع تدفقات الاستثمار</w:t>
      </w:r>
      <w:r w:rsidR="00F026FC">
        <w:rPr>
          <w:rFonts w:ascii="Calibri" w:eastAsia="Times New Roman" w:hAnsi="Calibri" w:cs="Calibri" w:hint="cs"/>
          <w:kern w:val="0"/>
          <w:rtl/>
          <w14:ligatures w14:val="none"/>
        </w:rPr>
        <w:t>ات</w:t>
      </w:r>
      <w:r w:rsidRPr="00F8761C">
        <w:rPr>
          <w:rFonts w:ascii="Calibri" w:eastAsia="Times New Roman" w:hAnsi="Calibri" w:cs="Calibri"/>
          <w:kern w:val="0"/>
          <w:rtl/>
          <w14:ligatures w14:val="none"/>
        </w:rPr>
        <w:t xml:space="preserve"> الثنائية، وتعزيز دور فرنسا كمركز ديناميكي لتوسّع المستثمرين الخليجيين في أوروبا</w:t>
      </w:r>
      <w:r w:rsidRPr="003D1495">
        <w:rPr>
          <w:rFonts w:ascii="Calibri" w:eastAsia="Times New Roman" w:hAnsi="Calibri" w:cs="Calibri"/>
          <w:kern w:val="0"/>
          <w:rtl/>
          <w14:ligatures w14:val="none"/>
        </w:rPr>
        <w:t xml:space="preserve">. </w:t>
      </w:r>
    </w:p>
    <w:p w14:paraId="3537C287" w14:textId="77777777" w:rsidR="000236B1" w:rsidRPr="009A3692" w:rsidRDefault="000236B1" w:rsidP="000236B1">
      <w:p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b/>
          <w:bCs/>
          <w:kern w:val="0"/>
          <w:rtl/>
          <w14:ligatures w14:val="none"/>
        </w:rPr>
        <w:t>التبادل التجاري بين فرنسا ودول مجلس التعاون الخليجي</w:t>
      </w:r>
    </w:p>
    <w:p w14:paraId="372E87FD" w14:textId="50594B9F" w:rsidR="000236B1" w:rsidRPr="00CA3E14" w:rsidRDefault="000236B1" w:rsidP="000236B1">
      <w:p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 xml:space="preserve">تتميز العلاقات التجارية بين فرنسا ودول الخليج بتدفقات ديناميكية للسلع والخدمات ورأس المال، مدفوعة بالثقة المتبادلة ورؤية مشتركة لتحقيق الازدهار على المدى الطويل. </w:t>
      </w:r>
      <w:r w:rsidRPr="000236B1">
        <w:rPr>
          <w:rFonts w:ascii="Calibri" w:eastAsia="Times New Roman" w:hAnsi="Calibri" w:cs="Calibri"/>
          <w:kern w:val="0"/>
          <w:rtl/>
          <w14:ligatures w14:val="none"/>
        </w:rPr>
        <w:t>ف</w:t>
      </w:r>
      <w:r w:rsidRPr="009A3692">
        <w:rPr>
          <w:rFonts w:ascii="Calibri" w:eastAsia="Times New Roman" w:hAnsi="Calibri" w:cs="Calibri"/>
          <w:kern w:val="0"/>
          <w:rtl/>
          <w14:ligatures w14:val="none"/>
        </w:rPr>
        <w:t xml:space="preserve">في عام 2024 وحده، بلغ حجم التبادل التجاري الثنائي بين فرنسا والإمارات العربية المتحدة 8.5 مليار يورو، مما يمثل زيادة بنسبة 14.9٪ مقارنة بالعام السابق. وعلى المستوى الإقليمي، بلغ حجم التجارة بين فرنسا ودول مجلس التعاون الخليجي 20.9 مليار يورو، </w:t>
      </w:r>
      <w:r w:rsidR="00F026FC">
        <w:rPr>
          <w:rFonts w:ascii="Calibri" w:eastAsia="Times New Roman" w:hAnsi="Calibri" w:cs="Calibri" w:hint="cs"/>
          <w:kern w:val="0"/>
          <w:rtl/>
          <w14:ligatures w14:val="none"/>
        </w:rPr>
        <w:t>بما في ذلك</w:t>
      </w:r>
      <w:r w:rsidRPr="009A3692">
        <w:rPr>
          <w:rFonts w:ascii="Calibri" w:eastAsia="Times New Roman" w:hAnsi="Calibri" w:cs="Calibri"/>
          <w:kern w:val="0"/>
          <w:rtl/>
          <w14:ligatures w14:val="none"/>
        </w:rPr>
        <w:t xml:space="preserve"> 7.6 مليار </w:t>
      </w:r>
      <w:r w:rsidR="00F026FC" w:rsidRPr="009A3692">
        <w:rPr>
          <w:rFonts w:ascii="Calibri" w:eastAsia="Times New Roman" w:hAnsi="Calibri" w:cs="Calibri" w:hint="cs"/>
          <w:kern w:val="0"/>
          <w:rtl/>
          <w14:ligatures w14:val="none"/>
        </w:rPr>
        <w:t xml:space="preserve">يورو </w:t>
      </w:r>
      <w:r w:rsidR="00F026FC">
        <w:rPr>
          <w:rFonts w:ascii="Calibri" w:eastAsia="Times New Roman" w:hAnsi="Calibri" w:cs="Calibri" w:hint="cs"/>
          <w:kern w:val="0"/>
          <w:rtl/>
          <w14:ligatures w14:val="none"/>
        </w:rPr>
        <w:t xml:space="preserve">من </w:t>
      </w:r>
      <w:r w:rsidRPr="009A3692">
        <w:rPr>
          <w:rFonts w:ascii="Calibri" w:eastAsia="Times New Roman" w:hAnsi="Calibri" w:cs="Calibri"/>
          <w:kern w:val="0"/>
          <w:rtl/>
          <w14:ligatures w14:val="none"/>
        </w:rPr>
        <w:t xml:space="preserve">التبادلات مع المملكة العربية السعودية، </w:t>
      </w:r>
      <w:r w:rsidR="00F026FC" w:rsidRPr="009A3692">
        <w:rPr>
          <w:rFonts w:ascii="Calibri" w:eastAsia="Times New Roman" w:hAnsi="Calibri" w:cs="Calibri" w:hint="cs"/>
          <w:kern w:val="0"/>
          <w:rtl/>
          <w14:ligatures w14:val="none"/>
        </w:rPr>
        <w:t>و2.6</w:t>
      </w:r>
      <w:r w:rsidRPr="009A3692">
        <w:rPr>
          <w:rFonts w:ascii="Calibri" w:eastAsia="Times New Roman" w:hAnsi="Calibri" w:cs="Calibri"/>
          <w:kern w:val="0"/>
          <w:rtl/>
          <w14:ligatures w14:val="none"/>
        </w:rPr>
        <w:t xml:space="preserve"> مليار يورو مع الكويت، </w:t>
      </w:r>
      <w:r w:rsidR="00F026FC" w:rsidRPr="009A3692">
        <w:rPr>
          <w:rFonts w:ascii="Calibri" w:eastAsia="Times New Roman" w:hAnsi="Calibri" w:cs="Calibri" w:hint="cs"/>
          <w:kern w:val="0"/>
          <w:rtl/>
          <w14:ligatures w14:val="none"/>
        </w:rPr>
        <w:t>و1.1</w:t>
      </w:r>
      <w:r w:rsidRPr="009A3692">
        <w:rPr>
          <w:rFonts w:ascii="Calibri" w:eastAsia="Times New Roman" w:hAnsi="Calibri" w:cs="Calibri"/>
          <w:kern w:val="0"/>
          <w:rtl/>
          <w14:ligatures w14:val="none"/>
        </w:rPr>
        <w:t xml:space="preserve"> مليار يورو مع قطر، </w:t>
      </w:r>
      <w:r w:rsidR="00F026FC" w:rsidRPr="009A3692">
        <w:rPr>
          <w:rFonts w:ascii="Calibri" w:eastAsia="Times New Roman" w:hAnsi="Calibri" w:cs="Calibri" w:hint="cs"/>
          <w:kern w:val="0"/>
          <w:rtl/>
          <w14:ligatures w14:val="none"/>
        </w:rPr>
        <w:t>و0.7</w:t>
      </w:r>
      <w:r w:rsidRPr="009A3692">
        <w:rPr>
          <w:rFonts w:ascii="Calibri" w:eastAsia="Times New Roman" w:hAnsi="Calibri" w:cs="Calibri"/>
          <w:kern w:val="0"/>
          <w:rtl/>
          <w14:ligatures w14:val="none"/>
        </w:rPr>
        <w:t xml:space="preserve"> مليار يورو مع عمان، </w:t>
      </w:r>
      <w:r w:rsidR="00F026FC" w:rsidRPr="009A3692">
        <w:rPr>
          <w:rFonts w:ascii="Calibri" w:eastAsia="Times New Roman" w:hAnsi="Calibri" w:cs="Calibri" w:hint="cs"/>
          <w:kern w:val="0"/>
          <w:rtl/>
          <w14:ligatures w14:val="none"/>
        </w:rPr>
        <w:t>و0.4</w:t>
      </w:r>
      <w:r w:rsidRPr="009A3692">
        <w:rPr>
          <w:rFonts w:ascii="Calibri" w:eastAsia="Times New Roman" w:hAnsi="Calibri" w:cs="Calibri"/>
          <w:kern w:val="0"/>
          <w:rtl/>
          <w14:ligatures w14:val="none"/>
        </w:rPr>
        <w:t xml:space="preserve"> مليار يورو مع البحرين، وفقًا لبيانات الجمارك الفرنسية. </w:t>
      </w:r>
      <w:r w:rsidRPr="00CA3E14">
        <w:rPr>
          <w:rFonts w:ascii="Calibri" w:eastAsia="Times New Roman" w:hAnsi="Calibri" w:cs="Calibri"/>
          <w:kern w:val="0"/>
          <w:rtl/>
          <w14:ligatures w14:val="none"/>
        </w:rPr>
        <w:t>تؤكد هذه الأرقام قوة العلاقات الاقتصادية وتكشف عن فرص متزايدة لتوسيع آفاق التعاون في مختلف القطاعات</w:t>
      </w:r>
      <w:r w:rsidRPr="00CA3E14">
        <w:rPr>
          <w:rFonts w:ascii="Calibri" w:eastAsia="Times New Roman" w:hAnsi="Calibri" w:cs="Calibri"/>
          <w:kern w:val="0"/>
          <w14:ligatures w14:val="none"/>
        </w:rPr>
        <w:t>.</w:t>
      </w:r>
    </w:p>
    <w:p w14:paraId="0F23D1AD" w14:textId="77777777" w:rsidR="000236B1" w:rsidRPr="009A3692" w:rsidRDefault="000236B1" w:rsidP="000236B1">
      <w:pPr>
        <w:bidi/>
        <w:spacing w:before="100" w:beforeAutospacing="1" w:after="100" w:afterAutospacing="1" w:line="240" w:lineRule="auto"/>
        <w:rPr>
          <w:rFonts w:ascii="Calibri" w:eastAsia="Times New Roman" w:hAnsi="Calibri" w:cs="Calibri"/>
          <w:kern w:val="0"/>
          <w14:ligatures w14:val="none"/>
        </w:rPr>
      </w:pPr>
      <w:r w:rsidRPr="009A3692">
        <w:rPr>
          <w:rFonts w:ascii="Calibri" w:eastAsia="Times New Roman" w:hAnsi="Calibri" w:cs="Calibri"/>
          <w:kern w:val="0"/>
          <w:rtl/>
          <w14:ligatures w14:val="none"/>
        </w:rPr>
        <w:t>وإلى جانب التجارة، تعتبر فرنسا في منطقة الخليج مركزًا للابتكار، ومعيارًا للجودة، وبوابة استراتيجية للأسواق الأوروبية. وتستند هذه الشراكة متعددة الأوجه إلى ثلاثة أركان رئيسية: الوصول إلى التقنيات المتقدمة التي تدعم التحديث الصناعي في قطاعات مثل الطيران والطاقة والرعاية الصحية؛ التبادل الثقافي والأكاديمي المتين الذي يعمق التعاون التعليمي والبحثي؛ والمشاريع الاستثمارية الاستراتيجية التي تعزز خلق فرص العمل والتنويع الاقتصادي والتنمية الإقليمية طويلة الأجل</w:t>
      </w:r>
      <w:r w:rsidRPr="009A3692">
        <w:rPr>
          <w:rFonts w:ascii="Calibri" w:eastAsia="Times New Roman" w:hAnsi="Calibri" w:cs="Calibri"/>
          <w:kern w:val="0"/>
          <w14:ligatures w14:val="none"/>
        </w:rPr>
        <w:t>.</w:t>
      </w:r>
    </w:p>
    <w:p w14:paraId="08B5099F" w14:textId="13E385E8" w:rsidR="000236B1" w:rsidRPr="000236B1" w:rsidRDefault="000236B1" w:rsidP="000236B1">
      <w:pPr>
        <w:pStyle w:val="NormalWeb"/>
        <w:bidi/>
        <w:rPr>
          <w:rFonts w:ascii="Calibri" w:hAnsi="Calibri" w:cs="Calibri"/>
        </w:rPr>
      </w:pPr>
      <w:r w:rsidRPr="000236B1">
        <w:rPr>
          <w:rFonts w:ascii="Calibri" w:hAnsi="Calibri" w:cs="Calibri"/>
          <w:rtl/>
        </w:rPr>
        <w:t xml:space="preserve">للمزيد من المعلومات أو البرنامج المفصل لـ </w:t>
      </w:r>
      <w:r w:rsidRPr="00297703">
        <w:rPr>
          <w:rFonts w:ascii="Calibri" w:hAnsi="Calibri" w:cs="Calibri"/>
          <w:rtl/>
        </w:rPr>
        <w:t xml:space="preserve">مؤتمر رؤية الخليج "فيجن جولف </w:t>
      </w:r>
      <w:r w:rsidRPr="009A3692">
        <w:rPr>
          <w:rFonts w:ascii="Calibri" w:hAnsi="Calibri" w:cs="Calibri"/>
          <w:rtl/>
        </w:rPr>
        <w:t xml:space="preserve">2025" </w:t>
      </w:r>
      <w:r w:rsidRPr="000236B1">
        <w:rPr>
          <w:rFonts w:ascii="Calibri" w:hAnsi="Calibri" w:cs="Calibri"/>
          <w:rtl/>
        </w:rPr>
        <w:t xml:space="preserve">، يرجى التواصل مع </w:t>
      </w:r>
      <w:r w:rsidR="00F026FC">
        <w:rPr>
          <w:rFonts w:ascii="Calibri" w:hAnsi="Calibri" w:cs="Calibri" w:hint="cs"/>
          <w:rtl/>
        </w:rPr>
        <w:t xml:space="preserve">وكالة </w:t>
      </w:r>
      <w:r w:rsidRPr="000236B1">
        <w:rPr>
          <w:rFonts w:ascii="Calibri" w:hAnsi="Calibri" w:cs="Calibri"/>
          <w:rtl/>
        </w:rPr>
        <w:t>بيزنس فرانس الشرق الأدنى والشرق الأوسط</w:t>
      </w:r>
      <w:r w:rsidRPr="000236B1">
        <w:rPr>
          <w:rFonts w:ascii="Calibri" w:hAnsi="Calibri" w:cs="Calibri"/>
        </w:rPr>
        <w:t>.</w:t>
      </w:r>
    </w:p>
    <w:p w14:paraId="243EBED4" w14:textId="4E0B5EA4" w:rsidR="000236B1" w:rsidRPr="000236B1" w:rsidRDefault="000236B1" w:rsidP="000236B1">
      <w:pPr>
        <w:pStyle w:val="NormalWeb"/>
        <w:bidi/>
        <w:rPr>
          <w:rFonts w:ascii="Calibri" w:hAnsi="Calibri" w:cs="Calibri"/>
          <w:rtl/>
          <w:lang w:bidi="ar-AE"/>
        </w:rPr>
      </w:pPr>
      <w:r w:rsidRPr="000236B1">
        <w:rPr>
          <w:rFonts w:ascii="Calibri" w:hAnsi="Calibri" w:cs="Calibri"/>
          <w:rtl/>
        </w:rPr>
        <w:t>رابط الفعالية</w:t>
      </w:r>
      <w:r w:rsidRPr="000236B1">
        <w:rPr>
          <w:rFonts w:ascii="Calibri" w:hAnsi="Calibri" w:cs="Calibri"/>
        </w:rPr>
        <w:t xml:space="preserve">: </w:t>
      </w:r>
      <w:r w:rsidRPr="000236B1">
        <w:rPr>
          <w:rFonts w:ascii="Calibri" w:hAnsi="Calibri" w:cs="Calibri"/>
          <w:rtl/>
          <w:lang w:bidi="ar-AE"/>
        </w:rPr>
        <w:t xml:space="preserve"> </w:t>
      </w:r>
      <w:hyperlink r:id="rId10" w:history="1">
        <w:r w:rsidRPr="000236B1">
          <w:rPr>
            <w:rStyle w:val="Lienhypertexte"/>
            <w:rFonts w:ascii="Calibri" w:hAnsi="Calibri" w:cs="Calibri"/>
          </w:rPr>
          <w:t>Home - Vision Golfe</w:t>
        </w:r>
      </w:hyperlink>
    </w:p>
    <w:p w14:paraId="59FA7FBB" w14:textId="77777777" w:rsidR="00F026FC" w:rsidRDefault="00F026FC" w:rsidP="000236B1">
      <w:pPr>
        <w:pStyle w:val="NormalWeb"/>
        <w:bidi/>
        <w:rPr>
          <w:rFonts w:ascii="Calibri" w:hAnsi="Calibri" w:cs="Calibri"/>
          <w:rtl/>
        </w:rPr>
      </w:pPr>
    </w:p>
    <w:p w14:paraId="6470CADA" w14:textId="77777777" w:rsidR="00F026FC" w:rsidRDefault="00F026FC" w:rsidP="00F026FC">
      <w:pPr>
        <w:pStyle w:val="NormalWeb"/>
        <w:bidi/>
        <w:rPr>
          <w:rFonts w:ascii="Calibri" w:hAnsi="Calibri" w:cs="Calibri"/>
          <w:rtl/>
        </w:rPr>
      </w:pPr>
    </w:p>
    <w:p w14:paraId="162B88FC" w14:textId="7A031CB2" w:rsidR="000236B1" w:rsidRDefault="000236B1" w:rsidP="00F026FC">
      <w:pPr>
        <w:pStyle w:val="NormalWeb"/>
        <w:bidi/>
        <w:rPr>
          <w:rFonts w:ascii="Calibri" w:hAnsi="Calibri" w:cs="Calibri"/>
          <w:rtl/>
        </w:rPr>
      </w:pPr>
      <w:r w:rsidRPr="000236B1">
        <w:rPr>
          <w:rFonts w:ascii="Calibri" w:hAnsi="Calibri" w:cs="Calibri"/>
          <w:rtl/>
        </w:rPr>
        <w:t>جهات الاتصال الخاصة بالفعالية والإعلام</w:t>
      </w:r>
      <w:r w:rsidRPr="000236B1">
        <w:rPr>
          <w:rFonts w:ascii="Calibri" w:hAnsi="Calibri" w:cs="Calibri"/>
        </w:rPr>
        <w:t>:</w:t>
      </w:r>
    </w:p>
    <w:p w14:paraId="5593C06F" w14:textId="77777777" w:rsidR="000236B1" w:rsidRPr="000236B1" w:rsidRDefault="000236B1" w:rsidP="000236B1">
      <w:pPr>
        <w:shd w:val="clear" w:color="auto" w:fill="FDFDFD"/>
        <w:bidi/>
        <w:rPr>
          <w:rStyle w:val="ts-alignment-element"/>
          <w:rFonts w:ascii="Calibri" w:hAnsi="Calibri" w:cs="Calibri"/>
          <w:rtl/>
          <w:lang w:val="en" w:bidi="ar"/>
        </w:rPr>
      </w:pPr>
      <w:r w:rsidRPr="000236B1">
        <w:rPr>
          <w:rStyle w:val="ts-alignment-element"/>
          <w:rFonts w:ascii="Calibri" w:hAnsi="Calibri" w:cs="Calibri"/>
          <w:rtl/>
          <w:lang w:val="en" w:bidi="ar"/>
        </w:rPr>
        <w:t>مريم</w:t>
      </w:r>
      <w:r w:rsidRPr="000236B1">
        <w:rPr>
          <w:rFonts w:ascii="Calibri" w:hAnsi="Calibri" w:cs="Calibri"/>
          <w:lang w:val="en" w:bidi="ar"/>
        </w:rPr>
        <w:t xml:space="preserve"> </w:t>
      </w:r>
      <w:r w:rsidRPr="000236B1">
        <w:rPr>
          <w:rStyle w:val="ts-alignment-element"/>
          <w:rFonts w:ascii="Calibri" w:hAnsi="Calibri" w:cs="Calibri"/>
          <w:rtl/>
          <w:lang w:val="en" w:bidi="ar"/>
        </w:rPr>
        <w:t>وقاص</w:t>
      </w:r>
    </w:p>
    <w:p w14:paraId="4F7D85E3" w14:textId="2F4378D3" w:rsidR="000236B1" w:rsidRPr="000236B1" w:rsidRDefault="00D54417" w:rsidP="000236B1">
      <w:pPr>
        <w:shd w:val="clear" w:color="auto" w:fill="FDFDFD"/>
        <w:bidi/>
        <w:rPr>
          <w:rFonts w:ascii="Calibri" w:eastAsia="Times New Roman" w:hAnsi="Calibri" w:cs="Calibri"/>
          <w:kern w:val="0"/>
          <w:rtl/>
          <w14:ligatures w14:val="none"/>
        </w:rPr>
      </w:pPr>
      <w:r>
        <w:rPr>
          <w:rFonts w:ascii="Calibri" w:hAnsi="Calibri" w:cs="Calibri" w:hint="cs"/>
          <w:color w:val="0F0F0F"/>
          <w:rtl/>
          <w:lang w:val="en-US"/>
        </w:rPr>
        <w:t>رئيسة</w:t>
      </w:r>
      <w:r w:rsidR="000236B1" w:rsidRPr="000236B1">
        <w:rPr>
          <w:rFonts w:ascii="Calibri" w:hAnsi="Calibri" w:cs="Calibri"/>
          <w:color w:val="0F0F0F"/>
          <w:rtl/>
          <w:lang w:val="en-US"/>
        </w:rPr>
        <w:t xml:space="preserve"> </w:t>
      </w:r>
      <w:r w:rsidR="000236B1" w:rsidRPr="00297703">
        <w:rPr>
          <w:rFonts w:ascii="Calibri" w:eastAsia="Times New Roman" w:hAnsi="Calibri" w:cs="Calibri"/>
          <w:kern w:val="0"/>
          <w:rtl/>
          <w14:ligatures w14:val="none"/>
        </w:rPr>
        <w:t>مؤتمر رؤية الخليج "فيجن جولف 202</w:t>
      </w:r>
      <w:r w:rsidR="000236B1" w:rsidRPr="000236B1">
        <w:rPr>
          <w:rFonts w:ascii="Calibri" w:eastAsia="Times New Roman" w:hAnsi="Calibri" w:cs="Calibri"/>
          <w:kern w:val="0"/>
          <w:rtl/>
          <w14:ligatures w14:val="none"/>
        </w:rPr>
        <w:t>5</w:t>
      </w:r>
      <w:r>
        <w:rPr>
          <w:rFonts w:ascii="Calibri" w:eastAsia="Times New Roman" w:hAnsi="Calibri" w:cs="Calibri"/>
          <w:kern w:val="0"/>
          <w14:ligatures w14:val="none"/>
        </w:rPr>
        <w:t> »</w:t>
      </w:r>
      <w:r w:rsidR="000236B1" w:rsidRPr="00297703">
        <w:rPr>
          <w:rFonts w:ascii="Calibri" w:eastAsia="Times New Roman" w:hAnsi="Calibri" w:cs="Calibri"/>
          <w:i/>
          <w:iCs/>
          <w:kern w:val="0"/>
          <w14:ligatures w14:val="none"/>
        </w:rPr>
        <w:t xml:space="preserve"> </w:t>
      </w:r>
    </w:p>
    <w:p w14:paraId="204A3E43" w14:textId="76950F6B" w:rsidR="000236B1" w:rsidRPr="000236B1" w:rsidRDefault="000236B1" w:rsidP="000236B1">
      <w:pPr>
        <w:shd w:val="clear" w:color="auto" w:fill="FDFDFD"/>
        <w:bidi/>
        <w:rPr>
          <w:rFonts w:ascii="Calibri" w:hAnsi="Calibri" w:cs="Calibri"/>
          <w:rtl/>
          <w:lang w:val="en" w:bidi="ar"/>
        </w:rPr>
      </w:pPr>
      <w:r w:rsidRPr="000236B1">
        <w:rPr>
          <w:rStyle w:val="ts-alignment-element"/>
          <w:rFonts w:ascii="Calibri" w:hAnsi="Calibri" w:cs="Calibri"/>
          <w:rtl/>
          <w:lang w:val="en" w:bidi="ar"/>
        </w:rPr>
        <w:t>البريد</w:t>
      </w:r>
      <w:r w:rsidRPr="000236B1">
        <w:rPr>
          <w:rFonts w:ascii="Calibri" w:hAnsi="Calibri" w:cs="Calibri"/>
          <w:lang w:val="en" w:bidi="ar"/>
        </w:rPr>
        <w:t xml:space="preserve"> </w:t>
      </w:r>
      <w:r w:rsidRPr="000236B1">
        <w:rPr>
          <w:rStyle w:val="ts-alignment-element"/>
          <w:rFonts w:ascii="Calibri" w:hAnsi="Calibri" w:cs="Calibri"/>
          <w:rtl/>
          <w:lang w:val="en" w:bidi="ar"/>
        </w:rPr>
        <w:t xml:space="preserve">الإلكتروني: </w:t>
      </w:r>
      <w:hyperlink r:id="rId11" w:history="1">
        <w:r w:rsidRPr="000236B1">
          <w:rPr>
            <w:rStyle w:val="Lienhypertexte"/>
            <w:rFonts w:ascii="Calibri" w:eastAsia="Arial" w:hAnsi="Calibri" w:cs="Calibri"/>
          </w:rPr>
          <w:t>Miryem.oukasmessidi@businessfrance.fr</w:t>
        </w:r>
      </w:hyperlink>
      <w:r w:rsidRPr="000236B1">
        <w:rPr>
          <w:rStyle w:val="ts-alignment-element"/>
          <w:rFonts w:ascii="Calibri" w:hAnsi="Calibri" w:cs="Calibri"/>
          <w:rtl/>
          <w:lang w:val="en" w:bidi="ar"/>
        </w:rPr>
        <w:t xml:space="preserve"> </w:t>
      </w:r>
      <w:r w:rsidRPr="000236B1">
        <w:rPr>
          <w:rFonts w:ascii="Calibri" w:hAnsi="Calibri" w:cs="Calibri"/>
          <w:lang w:val="en" w:bidi="ar"/>
        </w:rPr>
        <w:t xml:space="preserve"> </w:t>
      </w:r>
    </w:p>
    <w:p w14:paraId="76E1F57D" w14:textId="6BF77882" w:rsidR="000236B1" w:rsidRPr="00D54417" w:rsidRDefault="000236B1" w:rsidP="00D54417">
      <w:pPr>
        <w:shd w:val="clear" w:color="auto" w:fill="FDFDFD"/>
        <w:bidi/>
        <w:rPr>
          <w:rFonts w:ascii="Calibri" w:hAnsi="Calibri" w:cs="Calibri"/>
          <w:lang w:val="en" w:bidi="ar"/>
        </w:rPr>
      </w:pPr>
      <w:r w:rsidRPr="000236B1">
        <w:rPr>
          <w:rFonts w:ascii="Calibri" w:hAnsi="Calibri" w:cs="Calibri"/>
          <w:rtl/>
          <w:lang w:val="en" w:bidi="ar"/>
        </w:rPr>
        <w:t xml:space="preserve">الهاتف: </w:t>
      </w:r>
      <w:r w:rsidRPr="000236B1">
        <w:rPr>
          <w:rFonts w:ascii="Calibri" w:hAnsi="Calibri" w:cs="Calibri"/>
        </w:rPr>
        <w:t>00971 55 4783 2 1</w:t>
      </w:r>
    </w:p>
    <w:p w14:paraId="0FD3E75E" w14:textId="77777777" w:rsidR="000236B1" w:rsidRPr="000236B1" w:rsidRDefault="000236B1" w:rsidP="000236B1">
      <w:pPr>
        <w:bidi/>
        <w:jc w:val="both"/>
        <w:rPr>
          <w:rFonts w:ascii="Outfit" w:hAnsi="Outfit"/>
          <w:sz w:val="22"/>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7761" w:rsidRPr="00EF3AC3" w14:paraId="63C8D1F1" w14:textId="77777777" w:rsidTr="00691C35">
        <w:tc>
          <w:tcPr>
            <w:tcW w:w="4531" w:type="dxa"/>
          </w:tcPr>
          <w:p w14:paraId="1E3CBF15" w14:textId="2B275C63" w:rsidR="00AD1B9D" w:rsidRPr="00D54417" w:rsidRDefault="00AD1B9D" w:rsidP="00D54417">
            <w:pPr>
              <w:bidi/>
              <w:jc w:val="both"/>
              <w:rPr>
                <w:rFonts w:ascii="Calibri" w:hAnsi="Calibri" w:cs="Calibri"/>
              </w:rPr>
            </w:pPr>
          </w:p>
        </w:tc>
        <w:tc>
          <w:tcPr>
            <w:tcW w:w="4531" w:type="dxa"/>
          </w:tcPr>
          <w:p w14:paraId="09619127" w14:textId="54D3F281" w:rsidR="00D54417" w:rsidRPr="00D54417" w:rsidRDefault="00D54417" w:rsidP="00D54417">
            <w:pPr>
              <w:pStyle w:val="Corpsdetexte"/>
              <w:bidi/>
              <w:spacing w:line="290" w:lineRule="auto"/>
              <w:ind w:right="312"/>
              <w:rPr>
                <w:rFonts w:ascii="Calibri" w:hAnsi="Calibri" w:cs="Calibri"/>
                <w:sz w:val="24"/>
                <w:szCs w:val="24"/>
                <w:rtl/>
                <w:lang w:val="en-US" w:bidi="ar-AE"/>
              </w:rPr>
            </w:pPr>
            <w:r w:rsidRPr="00D54417">
              <w:rPr>
                <w:rFonts w:ascii="Calibri" w:hAnsi="Calibri" w:cs="Calibri"/>
                <w:sz w:val="24"/>
                <w:szCs w:val="24"/>
                <w:rtl/>
                <w:lang w:val="en-US" w:bidi="ar-AE"/>
              </w:rPr>
              <w:t>يسمينة واري</w:t>
            </w:r>
          </w:p>
          <w:p w14:paraId="7F0A2DED" w14:textId="77777777" w:rsidR="00D54417" w:rsidRPr="00D54417" w:rsidRDefault="00D54417" w:rsidP="00D54417">
            <w:pPr>
              <w:pStyle w:val="Corpsdetexte"/>
              <w:bidi/>
              <w:spacing w:line="290" w:lineRule="auto"/>
              <w:ind w:right="312"/>
              <w:rPr>
                <w:rFonts w:ascii="Calibri" w:hAnsi="Calibri" w:cs="Calibri"/>
                <w:sz w:val="24"/>
                <w:szCs w:val="24"/>
                <w:rtl/>
                <w:lang w:val="en-US" w:bidi="ar-AE"/>
              </w:rPr>
            </w:pPr>
            <w:r w:rsidRPr="00D54417">
              <w:rPr>
                <w:rFonts w:ascii="Calibri" w:hAnsi="Calibri" w:cs="Calibri"/>
                <w:sz w:val="24"/>
                <w:szCs w:val="24"/>
                <w:rtl/>
                <w:lang w:val="en-US" w:bidi="ar-AE"/>
              </w:rPr>
              <w:t>مستشار أول الاتصالات</w:t>
            </w:r>
          </w:p>
          <w:p w14:paraId="4490D61B" w14:textId="77777777" w:rsidR="00D54417" w:rsidRPr="00D54417" w:rsidRDefault="00D54417" w:rsidP="00D54417">
            <w:pPr>
              <w:pStyle w:val="Corpsdetexte"/>
              <w:bidi/>
              <w:spacing w:line="290" w:lineRule="auto"/>
              <w:ind w:right="312"/>
              <w:rPr>
                <w:rFonts w:ascii="Calibri" w:hAnsi="Calibri" w:cs="Calibri"/>
                <w:sz w:val="24"/>
                <w:szCs w:val="24"/>
                <w:rtl/>
                <w:lang w:bidi="ar-AE"/>
              </w:rPr>
            </w:pPr>
            <w:r w:rsidRPr="00D54417">
              <w:rPr>
                <w:rFonts w:ascii="Calibri" w:hAnsi="Calibri" w:cs="Calibri"/>
                <w:sz w:val="24"/>
                <w:szCs w:val="24"/>
                <w:rtl/>
                <w:lang w:val="en-US" w:bidi="ar-AE"/>
              </w:rPr>
              <w:t xml:space="preserve">البريد الإلكتروني: </w:t>
            </w:r>
            <w:hyperlink r:id="rId12" w:history="1">
              <w:r w:rsidRPr="00D54417">
                <w:rPr>
                  <w:rStyle w:val="Lienhypertexte"/>
                  <w:rFonts w:ascii="Calibri" w:hAnsi="Calibri" w:cs="Calibri"/>
                  <w:sz w:val="24"/>
                  <w:szCs w:val="24"/>
                </w:rPr>
                <w:t>yasmina.ouari@businessfrance.fr</w:t>
              </w:r>
            </w:hyperlink>
          </w:p>
          <w:p w14:paraId="547BAA90" w14:textId="369E55BF" w:rsidR="00D54417" w:rsidRPr="00D54417" w:rsidRDefault="00D54417" w:rsidP="00D54417">
            <w:pPr>
              <w:bidi/>
              <w:jc w:val="both"/>
              <w:rPr>
                <w:rFonts w:ascii="Calibri" w:hAnsi="Calibri" w:cs="Calibri"/>
                <w:rtl/>
              </w:rPr>
            </w:pPr>
            <w:r w:rsidRPr="00D54417">
              <w:rPr>
                <w:rFonts w:ascii="Calibri" w:hAnsi="Calibri" w:cs="Calibri" w:hint="cs"/>
                <w:rtl/>
                <w:lang w:bidi="ar-AE"/>
              </w:rPr>
              <w:t>الهاتف:</w:t>
            </w:r>
            <w:r w:rsidRPr="00D54417">
              <w:rPr>
                <w:rFonts w:ascii="Calibri" w:hAnsi="Calibri" w:cs="Calibri"/>
              </w:rPr>
              <w:t xml:space="preserve"> 00971 52 99 529 97 </w:t>
            </w:r>
          </w:p>
          <w:p w14:paraId="472FA1DE" w14:textId="274B32B3" w:rsidR="00D54417" w:rsidRPr="00D54417" w:rsidRDefault="00D54417" w:rsidP="00D54417">
            <w:pPr>
              <w:bidi/>
              <w:jc w:val="both"/>
              <w:rPr>
                <w:rFonts w:ascii="Calibri" w:hAnsi="Calibri" w:cs="Calibri"/>
                <w:lang w:bidi="ar-AE"/>
              </w:rPr>
            </w:pPr>
          </w:p>
          <w:p w14:paraId="1B7B49BF" w14:textId="4E74FE63" w:rsidR="00AD1B9D" w:rsidRPr="00D54417" w:rsidRDefault="00AD1B9D" w:rsidP="00D54417">
            <w:pPr>
              <w:bidi/>
              <w:jc w:val="both"/>
              <w:rPr>
                <w:rFonts w:ascii="Calibri" w:hAnsi="Calibri" w:cs="Calibri"/>
              </w:rPr>
            </w:pPr>
          </w:p>
        </w:tc>
      </w:tr>
    </w:tbl>
    <w:p w14:paraId="4AC772A2" w14:textId="19C9C3F8" w:rsidR="00A5145F" w:rsidRPr="00D54417" w:rsidRDefault="00A5145F" w:rsidP="00D54417">
      <w:pPr>
        <w:bidi/>
        <w:jc w:val="both"/>
        <w:rPr>
          <w:rFonts w:ascii="Outfit" w:hAnsi="Outfit"/>
          <w:sz w:val="22"/>
          <w:szCs w:val="22"/>
          <w:lang w:val="en-US"/>
        </w:rPr>
      </w:pPr>
      <w:r w:rsidRPr="00EF3AC3">
        <w:rPr>
          <w:rFonts w:ascii="Outfit" w:hAnsi="Outfit"/>
          <w:noProof/>
          <w:sz w:val="22"/>
          <w:szCs w:val="22"/>
        </w:rPr>
        <w:drawing>
          <wp:inline distT="0" distB="0" distL="0" distR="0" wp14:anchorId="7CEAB5D4" wp14:editId="534E77E8">
            <wp:extent cx="1092200" cy="450850"/>
            <wp:effectExtent l="0" t="0" r="0" b="6350"/>
            <wp:docPr id="1921403386" name="Image 2" descr="Une image contenant texte, logo, Police, Graphique&#10;&#10;Description générée automatique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ne image contenant texte, logo, Police, Graphique&#10;&#10;Description générée automatiquemen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200" cy="450850"/>
                    </a:xfrm>
                    <a:prstGeom prst="rect">
                      <a:avLst/>
                    </a:prstGeom>
                    <a:noFill/>
                    <a:ln>
                      <a:noFill/>
                    </a:ln>
                  </pic:spPr>
                </pic:pic>
              </a:graphicData>
            </a:graphic>
          </wp:inline>
        </w:drawing>
      </w:r>
    </w:p>
    <w:p w14:paraId="3E3F820A" w14:textId="525C6B6C" w:rsidR="000236B1" w:rsidRPr="00D54417" w:rsidRDefault="00D54417" w:rsidP="00D54417">
      <w:pPr>
        <w:bidi/>
        <w:jc w:val="both"/>
        <w:rPr>
          <w:rFonts w:ascii="Calibri" w:hAnsi="Calibri" w:cs="Calibri"/>
          <w:rtl/>
          <w:lang w:val="en-US"/>
        </w:rPr>
      </w:pPr>
      <w:r w:rsidRPr="00D54417">
        <w:rPr>
          <w:rFonts w:ascii="Calibri" w:hAnsi="Calibri" w:cs="Calibri"/>
          <w:rtl/>
          <w:lang w:val="en-US"/>
        </w:rPr>
        <w:t>نبذة عن بيزنس فرانس</w:t>
      </w:r>
    </w:p>
    <w:p w14:paraId="545164B1" w14:textId="77777777" w:rsidR="00D54417" w:rsidRPr="00D54417" w:rsidRDefault="00D54417" w:rsidP="00D54417">
      <w:pPr>
        <w:widowControl w:val="0"/>
        <w:bidi/>
        <w:spacing w:line="292" w:lineRule="auto"/>
        <w:ind w:right="312"/>
        <w:jc w:val="both"/>
        <w:textAlignment w:val="baseline"/>
        <w:rPr>
          <w:rFonts w:ascii="Calibri" w:eastAsia="Arial" w:hAnsi="Calibri" w:cs="Calibri"/>
          <w:color w:val="4C626D"/>
          <w:rtl/>
          <w:lang w:val="sv-SE"/>
        </w:rPr>
      </w:pPr>
      <w:r w:rsidRPr="00D54417">
        <w:rPr>
          <w:rFonts w:ascii="Calibri" w:hAnsi="Calibri" w:cs="Calibri"/>
          <w:rtl/>
          <w:lang w:bidi="ar-AE"/>
        </w:rPr>
        <w:t xml:space="preserve">بيزنس فرانس هي </w:t>
      </w:r>
      <w:r w:rsidRPr="00D54417">
        <w:rPr>
          <w:rFonts w:ascii="Calibri" w:hAnsi="Calibri" w:cs="Calibri"/>
          <w:rtl/>
        </w:rPr>
        <w:t>وكالة استشارات</w:t>
      </w:r>
      <w:r w:rsidRPr="00D54417">
        <w:rPr>
          <w:rFonts w:ascii="Calibri" w:hAnsi="Calibri" w:cs="Calibri"/>
          <w:rtl/>
          <w:lang w:bidi="ar-AE"/>
        </w:rPr>
        <w:t xml:space="preserve"> </w:t>
      </w:r>
      <w:r w:rsidRPr="00D54417">
        <w:rPr>
          <w:rFonts w:ascii="Calibri" w:hAnsi="Calibri" w:cs="Calibri"/>
          <w:rtl/>
        </w:rPr>
        <w:t>عامة تعنى بدعم تنمية الاقتصاد الفرنسي دولياً</w:t>
      </w:r>
      <w:r w:rsidRPr="00D54417">
        <w:rPr>
          <w:rFonts w:ascii="Calibri" w:hAnsi="Calibri" w:cs="Calibri"/>
          <w:rtl/>
          <w:lang w:bidi="ar-AE"/>
        </w:rPr>
        <w:t>، وهي مسؤولة عن تعزيز نمو الصادرات من قبل الشركات الفرنسية، فضلاً عن تشجيع وتسهيل الاستثمار الدولي في فرنسا.</w:t>
      </w:r>
    </w:p>
    <w:p w14:paraId="5190CBE4" w14:textId="77777777" w:rsidR="00D54417" w:rsidRPr="00D54417" w:rsidRDefault="00D54417" w:rsidP="00D54417">
      <w:pPr>
        <w:bidi/>
        <w:spacing w:line="259" w:lineRule="auto"/>
        <w:rPr>
          <w:rFonts w:ascii="Calibri" w:hAnsi="Calibri" w:cs="Calibri"/>
          <w:rtl/>
          <w:lang w:bidi="ar-AE"/>
        </w:rPr>
      </w:pPr>
      <w:r w:rsidRPr="00D54417">
        <w:rPr>
          <w:rFonts w:ascii="Calibri" w:hAnsi="Calibri" w:cs="Calibri"/>
          <w:rtl/>
          <w:lang w:bidi="ar-AE"/>
        </w:rPr>
        <w:t xml:space="preserve"> تروج وكالة بيزنس فرانس لشركات فرنسا وصورتها التجارية وجاذبيتها على الصعيد الوطني كموقع استثماري، كما تدير برنامج التدريب الدولي </w:t>
      </w:r>
      <w:r w:rsidRPr="00D54417">
        <w:rPr>
          <w:rFonts w:ascii="Calibri" w:hAnsi="Calibri" w:cs="Calibri"/>
          <w:lang w:bidi="ar-AE"/>
        </w:rPr>
        <w:t>VIE</w:t>
      </w:r>
      <w:r w:rsidRPr="00D54417">
        <w:rPr>
          <w:rFonts w:ascii="Calibri" w:hAnsi="Calibri" w:cs="Calibri"/>
          <w:rtl/>
          <w:lang w:bidi="ar-AE"/>
        </w:rPr>
        <w:t>.</w:t>
      </w:r>
    </w:p>
    <w:p w14:paraId="3AEAD1C1" w14:textId="77777777" w:rsidR="00D54417" w:rsidRPr="00D54417" w:rsidRDefault="00D54417" w:rsidP="00D54417">
      <w:pPr>
        <w:bidi/>
        <w:spacing w:before="100"/>
        <w:rPr>
          <w:rFonts w:ascii="Calibri" w:eastAsia="Arial" w:hAnsi="Calibri" w:cs="Calibri"/>
          <w:rtl/>
          <w:lang w:bidi="ar-AE"/>
        </w:rPr>
      </w:pPr>
      <w:hyperlink r:id="rId14" w:history="1"/>
      <w:r w:rsidRPr="00D54417">
        <w:rPr>
          <w:rFonts w:ascii="Calibri" w:eastAsia="Arial" w:hAnsi="Calibri" w:cs="Calibri"/>
          <w:rtl/>
          <w:lang w:bidi="ar-AE"/>
        </w:rPr>
        <w:t xml:space="preserve">لدى بيزنس فرانس أكثر من 1,400 موظف، في كل من فرنسا و55 دولة في جميع أنحاء العالم. </w:t>
      </w:r>
    </w:p>
    <w:p w14:paraId="4F1DCBC1" w14:textId="77777777" w:rsidR="000236B1" w:rsidRPr="003829CC" w:rsidRDefault="000236B1" w:rsidP="000236B1">
      <w:pPr>
        <w:bidi/>
        <w:jc w:val="both"/>
        <w:rPr>
          <w:rFonts w:ascii="Outfit" w:hAnsi="Outfit"/>
          <w:sz w:val="22"/>
          <w:szCs w:val="22"/>
          <w:lang w:val="en-US" w:bidi="ar-AE"/>
        </w:rPr>
      </w:pPr>
    </w:p>
    <w:p w14:paraId="499601BC" w14:textId="14A8513D" w:rsidR="00D54417" w:rsidRPr="00DE763D" w:rsidRDefault="00D54417" w:rsidP="00DE763D">
      <w:pPr>
        <w:bidi/>
        <w:jc w:val="both"/>
        <w:rPr>
          <w:rFonts w:ascii="Calibri" w:hAnsi="Calibri" w:cs="Calibri"/>
          <w:b/>
          <w:bCs/>
          <w:lang w:val="en-US"/>
        </w:rPr>
      </w:pPr>
      <w:r w:rsidRPr="00DE763D">
        <w:rPr>
          <w:rFonts w:ascii="Calibri" w:hAnsi="Calibri" w:cs="Calibri"/>
          <w:b/>
          <w:bCs/>
          <w:rtl/>
          <w:lang w:val="en-US"/>
        </w:rPr>
        <w:t xml:space="preserve">نبذة عن </w:t>
      </w:r>
      <w:r w:rsidRPr="00297703">
        <w:rPr>
          <w:rFonts w:ascii="Calibri" w:eastAsia="Times New Roman" w:hAnsi="Calibri" w:cs="Calibri"/>
          <w:b/>
          <w:bCs/>
          <w:kern w:val="0"/>
          <w:rtl/>
          <w14:ligatures w14:val="none"/>
        </w:rPr>
        <w:t>رؤية الخليج "فيجن جولف</w:t>
      </w:r>
      <w:r w:rsidRPr="009A3692">
        <w:rPr>
          <w:rFonts w:ascii="Calibri" w:eastAsia="Times New Roman" w:hAnsi="Calibri" w:cs="Calibri"/>
          <w:b/>
          <w:bCs/>
          <w:kern w:val="0"/>
          <w:rtl/>
          <w14:ligatures w14:val="none"/>
        </w:rPr>
        <w:t>"</w:t>
      </w:r>
    </w:p>
    <w:p w14:paraId="4377E497" w14:textId="424E34D6" w:rsidR="00D54417" w:rsidRPr="00D54417" w:rsidRDefault="00D54417" w:rsidP="00DE763D">
      <w:pPr>
        <w:bidi/>
        <w:jc w:val="both"/>
        <w:rPr>
          <w:rFonts w:ascii="Calibri" w:hAnsi="Calibri" w:cs="Calibri"/>
          <w:b/>
          <w:bCs/>
          <w:lang w:val="en-US"/>
        </w:rPr>
      </w:pPr>
      <w:r w:rsidRPr="00297703">
        <w:rPr>
          <w:rFonts w:ascii="Calibri" w:eastAsia="Times New Roman" w:hAnsi="Calibri" w:cs="Calibri"/>
          <w:kern w:val="0"/>
          <w:rtl/>
          <w14:ligatures w14:val="none"/>
        </w:rPr>
        <w:t>رؤية الخليج "فيجن جولف</w:t>
      </w:r>
      <w:r w:rsidR="00DE763D" w:rsidRPr="00DE763D">
        <w:rPr>
          <w:rFonts w:ascii="Calibri" w:eastAsia="Times New Roman" w:hAnsi="Calibri" w:cs="Calibri"/>
          <w:kern w:val="0"/>
          <w:rtl/>
          <w14:ligatures w14:val="none"/>
        </w:rPr>
        <w:t>"</w:t>
      </w:r>
      <w:r w:rsidR="00DE763D" w:rsidRPr="00DE763D">
        <w:rPr>
          <w:rFonts w:ascii="Calibri" w:hAnsi="Calibri" w:cs="Calibri"/>
          <w:rtl/>
          <w:lang w:val="en-US" w:bidi="ar-AE"/>
        </w:rPr>
        <w:t>،</w:t>
      </w:r>
      <w:r w:rsidR="00DE763D" w:rsidRPr="00DE763D">
        <w:rPr>
          <w:rFonts w:ascii="Calibri" w:eastAsia="Times New Roman" w:hAnsi="Calibri" w:cs="Calibri"/>
          <w:kern w:val="0"/>
          <w:rtl/>
          <w:lang w:val="en-US"/>
          <w14:ligatures w14:val="none"/>
        </w:rPr>
        <w:t xml:space="preserve"> هو</w:t>
      </w:r>
      <w:r w:rsidRPr="00D54417">
        <w:rPr>
          <w:rFonts w:ascii="Calibri" w:eastAsia="Times New Roman" w:hAnsi="Calibri" w:cs="Calibri"/>
          <w:kern w:val="0"/>
          <w:rtl/>
          <w:lang w:val="en-US"/>
          <w14:ligatures w14:val="none"/>
        </w:rPr>
        <w:t xml:space="preserve"> منتدى سنوي رفيع المستوى يُنظم من قبل </w:t>
      </w:r>
      <w:r w:rsidRPr="00DE763D">
        <w:rPr>
          <w:rFonts w:ascii="Calibri" w:eastAsia="Times New Roman" w:hAnsi="Calibri" w:cs="Calibri"/>
          <w:kern w:val="0"/>
          <w:rtl/>
          <w:lang w:val="en-US"/>
          <w14:ligatures w14:val="none"/>
        </w:rPr>
        <w:t xml:space="preserve">وكالة </w:t>
      </w:r>
      <w:r w:rsidRPr="00D54417">
        <w:rPr>
          <w:rFonts w:ascii="Calibri" w:eastAsia="Times New Roman" w:hAnsi="Calibri" w:cs="Calibri"/>
          <w:kern w:val="0"/>
          <w:rtl/>
          <w:lang w:val="en-US"/>
          <w14:ligatures w14:val="none"/>
        </w:rPr>
        <w:t>بيزنس فرانس بهدف تعزيز التعاون الاقتصادي بين فرنسا ودول مجلس التعاون الخليجي</w:t>
      </w:r>
      <w:r w:rsidRPr="00D54417">
        <w:rPr>
          <w:rFonts w:ascii="Calibri" w:eastAsia="Times New Roman" w:hAnsi="Calibri" w:cs="Calibri"/>
          <w:kern w:val="0"/>
          <w:lang w:val="en-US"/>
          <w14:ligatures w14:val="none"/>
        </w:rPr>
        <w:t xml:space="preserve">. </w:t>
      </w:r>
      <w:r w:rsidRPr="00D54417">
        <w:rPr>
          <w:rFonts w:ascii="Calibri" w:eastAsia="Times New Roman" w:hAnsi="Calibri" w:cs="Calibri"/>
          <w:kern w:val="0"/>
          <w:rtl/>
          <w:lang w:val="en-US"/>
          <w14:ligatures w14:val="none"/>
        </w:rPr>
        <w:t xml:space="preserve">أُطلق في عام 2023 تحت رعاية رئيس الجمهورية الفرنسية، وسرعان ما أصبح منصة بارزة للحوار والشراكة. يجمع كل إصدار من المنتدى قادة رئيسيين من فرنسا والدول الست الأعضاء في مجلس التعاون الخليجي  بما في ذلك الوزراء، وكبار المسؤولين، والرؤساء التنفيذيين، والمستثمرين  لاستكشاف الفرص في القطاعات الاستراتيجية وبناء شراكات تجارية واستثمارية طويلة </w:t>
      </w:r>
      <w:r w:rsidR="00DE763D" w:rsidRPr="00D54417">
        <w:rPr>
          <w:rFonts w:ascii="Calibri" w:eastAsia="Times New Roman" w:hAnsi="Calibri" w:cs="Calibri" w:hint="cs"/>
          <w:kern w:val="0"/>
          <w:rtl/>
          <w:lang w:val="en-US"/>
          <w14:ligatures w14:val="none"/>
        </w:rPr>
        <w:t>الأمد</w:t>
      </w:r>
      <w:r w:rsidR="00DE763D" w:rsidRPr="00D54417">
        <w:rPr>
          <w:rFonts w:ascii="Calibri" w:eastAsia="Times New Roman" w:hAnsi="Calibri" w:cs="Calibri"/>
          <w:kern w:val="0"/>
          <w:lang w:val="en-US"/>
          <w14:ligatures w14:val="none"/>
        </w:rPr>
        <w:t>.</w:t>
      </w:r>
      <w:r w:rsidR="00DE763D" w:rsidRPr="00DE763D">
        <w:rPr>
          <w:rFonts w:ascii="Calibri" w:eastAsia="Times New Roman" w:hAnsi="Calibri" w:cs="Calibri" w:hint="cs"/>
          <w:kern w:val="0"/>
          <w:rtl/>
          <w:lang w:val="en-US"/>
          <w14:ligatures w14:val="none"/>
        </w:rPr>
        <w:t xml:space="preserve"> يعم</w:t>
      </w:r>
      <w:r w:rsidR="00DE763D" w:rsidRPr="00DE763D">
        <w:rPr>
          <w:rFonts w:ascii="Calibri" w:eastAsia="Times New Roman" w:hAnsi="Calibri" w:cs="Calibri" w:hint="eastAsia"/>
          <w:kern w:val="0"/>
          <w:rtl/>
          <w:lang w:val="en-US"/>
          <w14:ligatures w14:val="none"/>
        </w:rPr>
        <w:t>ل</w:t>
      </w:r>
      <w:r w:rsidRPr="00D54417">
        <w:rPr>
          <w:rFonts w:ascii="Calibri" w:eastAsia="Times New Roman" w:hAnsi="Calibri" w:cs="Calibri"/>
          <w:kern w:val="0"/>
          <w:rtl/>
          <w:lang w:val="en-US"/>
          <w14:ligatures w14:val="none"/>
        </w:rPr>
        <w:t xml:space="preserve"> </w:t>
      </w:r>
      <w:r w:rsidR="00DE763D" w:rsidRPr="00297703">
        <w:rPr>
          <w:rFonts w:ascii="Calibri" w:eastAsia="Times New Roman" w:hAnsi="Calibri" w:cs="Calibri"/>
          <w:kern w:val="0"/>
          <w:rtl/>
          <w14:ligatures w14:val="none"/>
        </w:rPr>
        <w:t>رؤية الخليج "فيجن جولف</w:t>
      </w:r>
      <w:r w:rsidR="00DE763D" w:rsidRPr="00DE763D">
        <w:rPr>
          <w:rFonts w:ascii="Calibri" w:eastAsia="Times New Roman" w:hAnsi="Calibri" w:cs="Calibri"/>
          <w:kern w:val="0"/>
          <w:rtl/>
          <w14:ligatures w14:val="none"/>
        </w:rPr>
        <w:t>"</w:t>
      </w:r>
      <w:r w:rsidRPr="00D54417">
        <w:rPr>
          <w:rFonts w:ascii="Calibri" w:eastAsia="Times New Roman" w:hAnsi="Calibri" w:cs="Calibri"/>
          <w:kern w:val="0"/>
          <w:rtl/>
          <w:lang w:val="en-US"/>
          <w14:ligatures w14:val="none"/>
        </w:rPr>
        <w:t xml:space="preserve"> كحافز لتعزيز التعاون بين فرنسا ودول مجلس التعاون الخليجي، من خلال تقديم رؤى قابلة للتنفيذ وتعزيز العلاقات التي تدفع بالنمو الاقتصادي المستدام في عصر جديد من التعاون المشترك</w:t>
      </w:r>
      <w:r w:rsidRPr="00D54417">
        <w:rPr>
          <w:rFonts w:ascii="Calibri" w:eastAsia="Times New Roman" w:hAnsi="Calibri" w:cs="Calibri"/>
          <w:kern w:val="0"/>
          <w:lang w:val="en-US"/>
          <w14:ligatures w14:val="none"/>
        </w:rPr>
        <w:t>.</w:t>
      </w:r>
    </w:p>
    <w:p w14:paraId="5FF5A3F2" w14:textId="77777777" w:rsidR="008019CC" w:rsidRPr="00D54417" w:rsidRDefault="008019CC" w:rsidP="00D54417">
      <w:pPr>
        <w:bidi/>
        <w:jc w:val="both"/>
        <w:rPr>
          <w:rFonts w:ascii="Outfit" w:hAnsi="Outfit"/>
          <w:sz w:val="22"/>
          <w:szCs w:val="22"/>
          <w:lang w:val="en-US"/>
        </w:rPr>
      </w:pPr>
    </w:p>
    <w:sectPr w:rsidR="008019CC" w:rsidRPr="00D54417">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E097" w14:textId="77777777" w:rsidR="00975C3F" w:rsidRDefault="00975C3F" w:rsidP="00B00B5C">
      <w:pPr>
        <w:spacing w:after="0" w:line="240" w:lineRule="auto"/>
      </w:pPr>
      <w:r>
        <w:separator/>
      </w:r>
    </w:p>
  </w:endnote>
  <w:endnote w:type="continuationSeparator" w:id="0">
    <w:p w14:paraId="0B5351F7" w14:textId="77777777" w:rsidR="00975C3F" w:rsidRDefault="00975C3F" w:rsidP="00B0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86CA" w14:textId="77777777" w:rsidR="00975C3F" w:rsidRDefault="00975C3F" w:rsidP="00B00B5C">
      <w:pPr>
        <w:spacing w:after="0" w:line="240" w:lineRule="auto"/>
      </w:pPr>
      <w:r>
        <w:separator/>
      </w:r>
    </w:p>
  </w:footnote>
  <w:footnote w:type="continuationSeparator" w:id="0">
    <w:p w14:paraId="13694001" w14:textId="77777777" w:rsidR="00975C3F" w:rsidRDefault="00975C3F" w:rsidP="00B0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50F" w14:textId="69E1E090" w:rsidR="00B00B5C" w:rsidRDefault="00A60664">
    <w:pPr>
      <w:pStyle w:val="En-tte"/>
    </w:pPr>
    <w:r w:rsidRPr="001B0D50">
      <w:rPr>
        <w:rFonts w:ascii="Outfit" w:hAnsi="Outfit"/>
        <w:noProof/>
        <w:lang w:bidi="en-GB"/>
      </w:rPr>
      <w:drawing>
        <wp:anchor distT="0" distB="0" distL="114300" distR="114300" simplePos="0" relativeHeight="251661312" behindDoc="1" locked="0" layoutInCell="1" allowOverlap="1" wp14:anchorId="1970E60E" wp14:editId="37D31F51">
          <wp:simplePos x="0" y="0"/>
          <wp:positionH relativeFrom="column">
            <wp:posOffset>-509270</wp:posOffset>
          </wp:positionH>
          <wp:positionV relativeFrom="paragraph">
            <wp:posOffset>-297180</wp:posOffset>
          </wp:positionV>
          <wp:extent cx="1351280" cy="1219835"/>
          <wp:effectExtent l="0" t="0" r="1270" b="0"/>
          <wp:wrapSquare wrapText="bothSides"/>
          <wp:docPr id="541116613" name="Image 6" descr="Charte graphique de la communication gouvernementale en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r w:rsidR="00B00B5C">
      <w:rPr>
        <w:noProof/>
      </w:rPr>
      <w:drawing>
        <wp:anchor distT="0" distB="0" distL="114300" distR="114300" simplePos="0" relativeHeight="251659264" behindDoc="0" locked="0" layoutInCell="1" allowOverlap="1" wp14:anchorId="66D9D74E" wp14:editId="56F9ED2F">
          <wp:simplePos x="0" y="0"/>
          <wp:positionH relativeFrom="column">
            <wp:posOffset>4867275</wp:posOffset>
          </wp:positionH>
          <wp:positionV relativeFrom="paragraph">
            <wp:posOffset>-67310</wp:posOffset>
          </wp:positionV>
          <wp:extent cx="1353600" cy="558000"/>
          <wp:effectExtent l="0" t="0" r="0" b="0"/>
          <wp:wrapTopAndBottom/>
          <wp:docPr id="16"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D00"/>
    <w:multiLevelType w:val="multilevel"/>
    <w:tmpl w:val="C31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27C0E"/>
    <w:multiLevelType w:val="multilevel"/>
    <w:tmpl w:val="9856CA0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Outfit" w:eastAsiaTheme="minorHAnsi" w:hAnsi="Outfit"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11EDB"/>
    <w:multiLevelType w:val="multilevel"/>
    <w:tmpl w:val="DA2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A443D"/>
    <w:multiLevelType w:val="hybridMultilevel"/>
    <w:tmpl w:val="39D4F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841DE9"/>
    <w:multiLevelType w:val="multilevel"/>
    <w:tmpl w:val="7250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C9C74"/>
    <w:multiLevelType w:val="hybridMultilevel"/>
    <w:tmpl w:val="4C4EC0E8"/>
    <w:lvl w:ilvl="0" w:tplc="35CEA4C8">
      <w:start w:val="1"/>
      <w:numFmt w:val="bullet"/>
      <w:lvlText w:val=""/>
      <w:lvlJc w:val="left"/>
      <w:pPr>
        <w:ind w:left="720" w:hanging="360"/>
      </w:pPr>
      <w:rPr>
        <w:rFonts w:ascii="Symbol" w:hAnsi="Symbol" w:hint="default"/>
      </w:rPr>
    </w:lvl>
    <w:lvl w:ilvl="1" w:tplc="313E6AFC">
      <w:start w:val="1"/>
      <w:numFmt w:val="bullet"/>
      <w:lvlText w:val="o"/>
      <w:lvlJc w:val="left"/>
      <w:pPr>
        <w:ind w:left="1440" w:hanging="360"/>
      </w:pPr>
      <w:rPr>
        <w:rFonts w:ascii="Courier New" w:hAnsi="Courier New" w:hint="default"/>
      </w:rPr>
    </w:lvl>
    <w:lvl w:ilvl="2" w:tplc="A5F65A6E">
      <w:start w:val="1"/>
      <w:numFmt w:val="bullet"/>
      <w:lvlText w:val=""/>
      <w:lvlJc w:val="left"/>
      <w:pPr>
        <w:ind w:left="2160" w:hanging="360"/>
      </w:pPr>
      <w:rPr>
        <w:rFonts w:ascii="Wingdings" w:hAnsi="Wingdings" w:hint="default"/>
      </w:rPr>
    </w:lvl>
    <w:lvl w:ilvl="3" w:tplc="B5A4E2FE">
      <w:start w:val="1"/>
      <w:numFmt w:val="bullet"/>
      <w:lvlText w:val=""/>
      <w:lvlJc w:val="left"/>
      <w:pPr>
        <w:ind w:left="2880" w:hanging="360"/>
      </w:pPr>
      <w:rPr>
        <w:rFonts w:ascii="Symbol" w:hAnsi="Symbol" w:hint="default"/>
      </w:rPr>
    </w:lvl>
    <w:lvl w:ilvl="4" w:tplc="A6083530">
      <w:start w:val="1"/>
      <w:numFmt w:val="bullet"/>
      <w:lvlText w:val="o"/>
      <w:lvlJc w:val="left"/>
      <w:pPr>
        <w:ind w:left="3600" w:hanging="360"/>
      </w:pPr>
      <w:rPr>
        <w:rFonts w:ascii="Courier New" w:hAnsi="Courier New" w:hint="default"/>
      </w:rPr>
    </w:lvl>
    <w:lvl w:ilvl="5" w:tplc="DC54FD76">
      <w:start w:val="1"/>
      <w:numFmt w:val="bullet"/>
      <w:lvlText w:val=""/>
      <w:lvlJc w:val="left"/>
      <w:pPr>
        <w:ind w:left="4320" w:hanging="360"/>
      </w:pPr>
      <w:rPr>
        <w:rFonts w:ascii="Wingdings" w:hAnsi="Wingdings" w:hint="default"/>
      </w:rPr>
    </w:lvl>
    <w:lvl w:ilvl="6" w:tplc="1FC2DC50">
      <w:start w:val="1"/>
      <w:numFmt w:val="bullet"/>
      <w:lvlText w:val=""/>
      <w:lvlJc w:val="left"/>
      <w:pPr>
        <w:ind w:left="5040" w:hanging="360"/>
      </w:pPr>
      <w:rPr>
        <w:rFonts w:ascii="Symbol" w:hAnsi="Symbol" w:hint="default"/>
      </w:rPr>
    </w:lvl>
    <w:lvl w:ilvl="7" w:tplc="9A0E9A62">
      <w:start w:val="1"/>
      <w:numFmt w:val="bullet"/>
      <w:lvlText w:val="o"/>
      <w:lvlJc w:val="left"/>
      <w:pPr>
        <w:ind w:left="5760" w:hanging="360"/>
      </w:pPr>
      <w:rPr>
        <w:rFonts w:ascii="Courier New" w:hAnsi="Courier New" w:hint="default"/>
      </w:rPr>
    </w:lvl>
    <w:lvl w:ilvl="8" w:tplc="2A2C3BBE">
      <w:start w:val="1"/>
      <w:numFmt w:val="bullet"/>
      <w:lvlText w:val=""/>
      <w:lvlJc w:val="left"/>
      <w:pPr>
        <w:ind w:left="6480" w:hanging="360"/>
      </w:pPr>
      <w:rPr>
        <w:rFonts w:ascii="Wingdings" w:hAnsi="Wingdings" w:hint="default"/>
      </w:rPr>
    </w:lvl>
  </w:abstractNum>
  <w:abstractNum w:abstractNumId="6" w15:restartNumberingAfterBreak="0">
    <w:nsid w:val="71D53F88"/>
    <w:multiLevelType w:val="hybridMultilevel"/>
    <w:tmpl w:val="A0FA42C4"/>
    <w:lvl w:ilvl="0" w:tplc="1BF6285C">
      <w:numFmt w:val="bullet"/>
      <w:lvlText w:val="-"/>
      <w:lvlJc w:val="left"/>
      <w:pPr>
        <w:ind w:left="720" w:hanging="360"/>
      </w:pPr>
      <w:rPr>
        <w:rFonts w:ascii="Outfit" w:eastAsiaTheme="minorHAnsi" w:hAnsi="Outfi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1018596">
    <w:abstractNumId w:val="0"/>
  </w:num>
  <w:num w:numId="2" w16cid:durableId="117385044">
    <w:abstractNumId w:val="2"/>
  </w:num>
  <w:num w:numId="3" w16cid:durableId="1423331577">
    <w:abstractNumId w:val="1"/>
  </w:num>
  <w:num w:numId="4" w16cid:durableId="232282436">
    <w:abstractNumId w:val="5"/>
  </w:num>
  <w:num w:numId="5" w16cid:durableId="1073577657">
    <w:abstractNumId w:val="3"/>
  </w:num>
  <w:num w:numId="6" w16cid:durableId="249240120">
    <w:abstractNumId w:val="6"/>
  </w:num>
  <w:num w:numId="7" w16cid:durableId="467287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9B"/>
    <w:rsid w:val="000236B1"/>
    <w:rsid w:val="000311F7"/>
    <w:rsid w:val="00042F4B"/>
    <w:rsid w:val="000449BC"/>
    <w:rsid w:val="00064FC3"/>
    <w:rsid w:val="00081E63"/>
    <w:rsid w:val="00084B38"/>
    <w:rsid w:val="00087BEE"/>
    <w:rsid w:val="000B5D24"/>
    <w:rsid w:val="000C3AB4"/>
    <w:rsid w:val="00116EA0"/>
    <w:rsid w:val="00124E7C"/>
    <w:rsid w:val="0012737A"/>
    <w:rsid w:val="00186A66"/>
    <w:rsid w:val="001A24B1"/>
    <w:rsid w:val="001D59A5"/>
    <w:rsid w:val="00205812"/>
    <w:rsid w:val="002067DF"/>
    <w:rsid w:val="00247D54"/>
    <w:rsid w:val="002845A0"/>
    <w:rsid w:val="00296157"/>
    <w:rsid w:val="00296F84"/>
    <w:rsid w:val="002C1888"/>
    <w:rsid w:val="002C528C"/>
    <w:rsid w:val="002F18A8"/>
    <w:rsid w:val="002F680B"/>
    <w:rsid w:val="00314E6F"/>
    <w:rsid w:val="003232C1"/>
    <w:rsid w:val="00344E7D"/>
    <w:rsid w:val="003661E6"/>
    <w:rsid w:val="003829CC"/>
    <w:rsid w:val="003857AD"/>
    <w:rsid w:val="0039485A"/>
    <w:rsid w:val="003B2547"/>
    <w:rsid w:val="003C2B59"/>
    <w:rsid w:val="003D1495"/>
    <w:rsid w:val="003D1E29"/>
    <w:rsid w:val="00411478"/>
    <w:rsid w:val="00454194"/>
    <w:rsid w:val="004C1F1D"/>
    <w:rsid w:val="004E0A4C"/>
    <w:rsid w:val="004F33C0"/>
    <w:rsid w:val="004F59FE"/>
    <w:rsid w:val="00511B25"/>
    <w:rsid w:val="00523053"/>
    <w:rsid w:val="00523E7D"/>
    <w:rsid w:val="005A06ED"/>
    <w:rsid w:val="005B7ABD"/>
    <w:rsid w:val="00613176"/>
    <w:rsid w:val="00613672"/>
    <w:rsid w:val="00613804"/>
    <w:rsid w:val="00613BC0"/>
    <w:rsid w:val="00621618"/>
    <w:rsid w:val="00691C35"/>
    <w:rsid w:val="006C6A6A"/>
    <w:rsid w:val="006D50F5"/>
    <w:rsid w:val="006D5A35"/>
    <w:rsid w:val="0073091C"/>
    <w:rsid w:val="00752FDC"/>
    <w:rsid w:val="007612C8"/>
    <w:rsid w:val="00770401"/>
    <w:rsid w:val="00792D38"/>
    <w:rsid w:val="008019CC"/>
    <w:rsid w:val="008874DE"/>
    <w:rsid w:val="00896AA3"/>
    <w:rsid w:val="008A2F75"/>
    <w:rsid w:val="008A5013"/>
    <w:rsid w:val="008C3DB8"/>
    <w:rsid w:val="008F01A8"/>
    <w:rsid w:val="00912973"/>
    <w:rsid w:val="00912F42"/>
    <w:rsid w:val="00917B6A"/>
    <w:rsid w:val="00954B7E"/>
    <w:rsid w:val="00965F12"/>
    <w:rsid w:val="0096722F"/>
    <w:rsid w:val="00972FED"/>
    <w:rsid w:val="00975C3F"/>
    <w:rsid w:val="0098615C"/>
    <w:rsid w:val="00986575"/>
    <w:rsid w:val="009E4BB2"/>
    <w:rsid w:val="009F363E"/>
    <w:rsid w:val="00A5145F"/>
    <w:rsid w:val="00A60664"/>
    <w:rsid w:val="00AD1B9D"/>
    <w:rsid w:val="00AE0CAA"/>
    <w:rsid w:val="00AF13C6"/>
    <w:rsid w:val="00B00B5C"/>
    <w:rsid w:val="00B0461E"/>
    <w:rsid w:val="00B42971"/>
    <w:rsid w:val="00B62814"/>
    <w:rsid w:val="00B7696F"/>
    <w:rsid w:val="00B80CB3"/>
    <w:rsid w:val="00B87122"/>
    <w:rsid w:val="00BA599F"/>
    <w:rsid w:val="00BB3322"/>
    <w:rsid w:val="00BB7095"/>
    <w:rsid w:val="00C55AAF"/>
    <w:rsid w:val="00CA3FEC"/>
    <w:rsid w:val="00CD6A4B"/>
    <w:rsid w:val="00CE6947"/>
    <w:rsid w:val="00D4632F"/>
    <w:rsid w:val="00D51156"/>
    <w:rsid w:val="00D5240D"/>
    <w:rsid w:val="00D54417"/>
    <w:rsid w:val="00D60D91"/>
    <w:rsid w:val="00D630A1"/>
    <w:rsid w:val="00D76AF4"/>
    <w:rsid w:val="00DB4C8D"/>
    <w:rsid w:val="00DB6E3B"/>
    <w:rsid w:val="00DC7882"/>
    <w:rsid w:val="00DD4117"/>
    <w:rsid w:val="00DD449B"/>
    <w:rsid w:val="00DD6EB8"/>
    <w:rsid w:val="00DD7761"/>
    <w:rsid w:val="00DE763D"/>
    <w:rsid w:val="00E57606"/>
    <w:rsid w:val="00EC4353"/>
    <w:rsid w:val="00ED0467"/>
    <w:rsid w:val="00ED2DDF"/>
    <w:rsid w:val="00ED64E4"/>
    <w:rsid w:val="00EF3AC3"/>
    <w:rsid w:val="00F026FC"/>
    <w:rsid w:val="00F14A53"/>
    <w:rsid w:val="00F3209D"/>
    <w:rsid w:val="00F33830"/>
    <w:rsid w:val="00F459DB"/>
    <w:rsid w:val="00F476BD"/>
    <w:rsid w:val="00F47FCA"/>
    <w:rsid w:val="00F73CC7"/>
    <w:rsid w:val="00F9430F"/>
    <w:rsid w:val="00F97438"/>
    <w:rsid w:val="00FB37BC"/>
    <w:rsid w:val="00FD432D"/>
    <w:rsid w:val="00FE0B94"/>
    <w:rsid w:val="00FE36E2"/>
    <w:rsid w:val="00FF6367"/>
    <w:rsid w:val="3270D2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4F3A"/>
  <w15:chartTrackingRefBased/>
  <w15:docId w15:val="{4B4AC1AC-B4C6-4039-8941-A0F2F55B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D44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44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44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44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44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44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44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44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44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D44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44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44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44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44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44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449B"/>
    <w:rPr>
      <w:rFonts w:eastAsiaTheme="majorEastAsia" w:cstheme="majorBidi"/>
      <w:color w:val="272727" w:themeColor="text1" w:themeTint="D8"/>
    </w:rPr>
  </w:style>
  <w:style w:type="paragraph" w:styleId="Titre">
    <w:name w:val="Title"/>
    <w:basedOn w:val="Normal"/>
    <w:next w:val="Normal"/>
    <w:link w:val="TitreCar"/>
    <w:uiPriority w:val="10"/>
    <w:qFormat/>
    <w:rsid w:val="00DD4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44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44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44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449B"/>
    <w:pPr>
      <w:spacing w:before="160"/>
      <w:jc w:val="center"/>
    </w:pPr>
    <w:rPr>
      <w:i/>
      <w:iCs/>
      <w:color w:val="404040" w:themeColor="text1" w:themeTint="BF"/>
    </w:rPr>
  </w:style>
  <w:style w:type="character" w:customStyle="1" w:styleId="CitationCar">
    <w:name w:val="Citation Car"/>
    <w:basedOn w:val="Policepardfaut"/>
    <w:link w:val="Citation"/>
    <w:uiPriority w:val="29"/>
    <w:rsid w:val="00DD449B"/>
    <w:rPr>
      <w:i/>
      <w:iCs/>
      <w:color w:val="404040" w:themeColor="text1" w:themeTint="BF"/>
    </w:rPr>
  </w:style>
  <w:style w:type="paragraph" w:styleId="Paragraphedeliste">
    <w:name w:val="List Paragraph"/>
    <w:basedOn w:val="Normal"/>
    <w:uiPriority w:val="34"/>
    <w:qFormat/>
    <w:rsid w:val="00DD449B"/>
    <w:pPr>
      <w:ind w:left="720"/>
      <w:contextualSpacing/>
    </w:pPr>
  </w:style>
  <w:style w:type="character" w:styleId="Accentuationintense">
    <w:name w:val="Intense Emphasis"/>
    <w:basedOn w:val="Policepardfaut"/>
    <w:uiPriority w:val="21"/>
    <w:qFormat/>
    <w:rsid w:val="00DD449B"/>
    <w:rPr>
      <w:i/>
      <w:iCs/>
      <w:color w:val="0F4761" w:themeColor="accent1" w:themeShade="BF"/>
    </w:rPr>
  </w:style>
  <w:style w:type="paragraph" w:styleId="Citationintense">
    <w:name w:val="Intense Quote"/>
    <w:basedOn w:val="Normal"/>
    <w:next w:val="Normal"/>
    <w:link w:val="CitationintenseCar"/>
    <w:uiPriority w:val="30"/>
    <w:qFormat/>
    <w:rsid w:val="00DD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449B"/>
    <w:rPr>
      <w:i/>
      <w:iCs/>
      <w:color w:val="0F4761" w:themeColor="accent1" w:themeShade="BF"/>
    </w:rPr>
  </w:style>
  <w:style w:type="character" w:styleId="Rfrenceintense">
    <w:name w:val="Intense Reference"/>
    <w:basedOn w:val="Policepardfaut"/>
    <w:uiPriority w:val="32"/>
    <w:qFormat/>
    <w:rsid w:val="00DD449B"/>
    <w:rPr>
      <w:b/>
      <w:bCs/>
      <w:smallCaps/>
      <w:color w:val="0F4761" w:themeColor="accent1" w:themeShade="BF"/>
      <w:spacing w:val="5"/>
    </w:rPr>
  </w:style>
  <w:style w:type="character" w:styleId="Marquedecommentaire">
    <w:name w:val="annotation reference"/>
    <w:basedOn w:val="Policepardfaut"/>
    <w:uiPriority w:val="99"/>
    <w:semiHidden/>
    <w:unhideWhenUsed/>
    <w:rsid w:val="009E4BB2"/>
    <w:rPr>
      <w:sz w:val="16"/>
      <w:szCs w:val="16"/>
    </w:rPr>
  </w:style>
  <w:style w:type="paragraph" w:styleId="Commentaire">
    <w:name w:val="annotation text"/>
    <w:basedOn w:val="Normal"/>
    <w:link w:val="CommentaireCar"/>
    <w:uiPriority w:val="99"/>
    <w:unhideWhenUsed/>
    <w:rsid w:val="009E4BB2"/>
    <w:pPr>
      <w:spacing w:line="240" w:lineRule="auto"/>
    </w:pPr>
    <w:rPr>
      <w:sz w:val="20"/>
      <w:szCs w:val="20"/>
    </w:rPr>
  </w:style>
  <w:style w:type="character" w:customStyle="1" w:styleId="CommentaireCar">
    <w:name w:val="Commentaire Car"/>
    <w:basedOn w:val="Policepardfaut"/>
    <w:link w:val="Commentaire"/>
    <w:uiPriority w:val="99"/>
    <w:rsid w:val="009E4BB2"/>
    <w:rPr>
      <w:sz w:val="20"/>
      <w:szCs w:val="20"/>
    </w:rPr>
  </w:style>
  <w:style w:type="paragraph" w:styleId="Objetducommentaire">
    <w:name w:val="annotation subject"/>
    <w:basedOn w:val="Commentaire"/>
    <w:next w:val="Commentaire"/>
    <w:link w:val="ObjetducommentaireCar"/>
    <w:uiPriority w:val="99"/>
    <w:semiHidden/>
    <w:unhideWhenUsed/>
    <w:rsid w:val="009E4BB2"/>
    <w:rPr>
      <w:b/>
      <w:bCs/>
    </w:rPr>
  </w:style>
  <w:style w:type="character" w:customStyle="1" w:styleId="ObjetducommentaireCar">
    <w:name w:val="Objet du commentaire Car"/>
    <w:basedOn w:val="CommentaireCar"/>
    <w:link w:val="Objetducommentaire"/>
    <w:uiPriority w:val="99"/>
    <w:semiHidden/>
    <w:rsid w:val="009E4BB2"/>
    <w:rPr>
      <w:b/>
      <w:bCs/>
      <w:sz w:val="20"/>
      <w:szCs w:val="20"/>
    </w:rPr>
  </w:style>
  <w:style w:type="character" w:styleId="Lienhypertexte">
    <w:name w:val="Hyperlink"/>
    <w:basedOn w:val="Policepardfaut"/>
    <w:uiPriority w:val="99"/>
    <w:unhideWhenUsed/>
    <w:rsid w:val="001A24B1"/>
    <w:rPr>
      <w:color w:val="467886" w:themeColor="hyperlink"/>
      <w:u w:val="single"/>
    </w:rPr>
  </w:style>
  <w:style w:type="character" w:styleId="Mentionnonrsolue">
    <w:name w:val="Unresolved Mention"/>
    <w:basedOn w:val="Policepardfaut"/>
    <w:uiPriority w:val="99"/>
    <w:semiHidden/>
    <w:unhideWhenUsed/>
    <w:rsid w:val="001A24B1"/>
    <w:rPr>
      <w:color w:val="605E5C"/>
      <w:shd w:val="clear" w:color="auto" w:fill="E1DFDD"/>
    </w:rPr>
  </w:style>
  <w:style w:type="table" w:styleId="Grilledutableau">
    <w:name w:val="Table Grid"/>
    <w:basedOn w:val="TableauNormal"/>
    <w:uiPriority w:val="39"/>
    <w:rsid w:val="00DD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00B5C"/>
    <w:pPr>
      <w:tabs>
        <w:tab w:val="center" w:pos="4536"/>
        <w:tab w:val="right" w:pos="9072"/>
      </w:tabs>
      <w:spacing w:after="0" w:line="240" w:lineRule="auto"/>
    </w:pPr>
  </w:style>
  <w:style w:type="character" w:customStyle="1" w:styleId="En-tteCar">
    <w:name w:val="En-tête Car"/>
    <w:basedOn w:val="Policepardfaut"/>
    <w:link w:val="En-tte"/>
    <w:uiPriority w:val="99"/>
    <w:rsid w:val="00B00B5C"/>
  </w:style>
  <w:style w:type="paragraph" w:styleId="Pieddepage">
    <w:name w:val="footer"/>
    <w:basedOn w:val="Normal"/>
    <w:link w:val="PieddepageCar"/>
    <w:uiPriority w:val="99"/>
    <w:unhideWhenUsed/>
    <w:rsid w:val="00B00B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0B5C"/>
  </w:style>
  <w:style w:type="character" w:styleId="Lienhypertextesuivivisit">
    <w:name w:val="FollowedHyperlink"/>
    <w:basedOn w:val="Policepardfaut"/>
    <w:uiPriority w:val="99"/>
    <w:semiHidden/>
    <w:unhideWhenUsed/>
    <w:rsid w:val="00F97438"/>
    <w:rPr>
      <w:color w:val="96607D" w:themeColor="followedHyperlink"/>
      <w:u w:val="single"/>
    </w:rPr>
  </w:style>
  <w:style w:type="paragraph" w:styleId="NormalWeb">
    <w:name w:val="Normal (Web)"/>
    <w:basedOn w:val="Normal"/>
    <w:uiPriority w:val="99"/>
    <w:semiHidden/>
    <w:unhideWhenUsed/>
    <w:rsid w:val="000236B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ts-alignment-element">
    <w:name w:val="ts-alignment-element"/>
    <w:basedOn w:val="Policepardfaut"/>
    <w:rsid w:val="000236B1"/>
  </w:style>
  <w:style w:type="paragraph" w:styleId="Corpsdetexte">
    <w:name w:val="Body Text"/>
    <w:basedOn w:val="Normal"/>
    <w:link w:val="CorpsdetexteCar"/>
    <w:uiPriority w:val="99"/>
    <w:qFormat/>
    <w:rsid w:val="00D54417"/>
    <w:pPr>
      <w:widowControl w:val="0"/>
      <w:autoSpaceDE w:val="0"/>
      <w:autoSpaceDN w:val="0"/>
      <w:spacing w:after="0" w:line="240" w:lineRule="auto"/>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Policepardfaut"/>
    <w:link w:val="Corpsdetexte"/>
    <w:uiPriority w:val="99"/>
    <w:rsid w:val="00D54417"/>
    <w:rPr>
      <w:rFonts w:ascii="Arial Black" w:eastAsia="Arial Black" w:hAnsi="Arial Black" w:cs="Arial Black"/>
      <w:kern w:val="0"/>
      <w:sz w:val="20"/>
      <w:szCs w:val="20"/>
      <w:lang w:eastAsia="fr-FR" w:bidi="fr-FR"/>
      <w14:ligatures w14:val="none"/>
    </w:rPr>
  </w:style>
  <w:style w:type="character" w:styleId="lev">
    <w:name w:val="Strong"/>
    <w:basedOn w:val="Policepardfaut"/>
    <w:uiPriority w:val="22"/>
    <w:qFormat/>
    <w:rsid w:val="00D5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37">
      <w:bodyDiv w:val="1"/>
      <w:marLeft w:val="0"/>
      <w:marRight w:val="0"/>
      <w:marTop w:val="0"/>
      <w:marBottom w:val="0"/>
      <w:divBdr>
        <w:top w:val="none" w:sz="0" w:space="0" w:color="auto"/>
        <w:left w:val="none" w:sz="0" w:space="0" w:color="auto"/>
        <w:bottom w:val="none" w:sz="0" w:space="0" w:color="auto"/>
        <w:right w:val="none" w:sz="0" w:space="0" w:color="auto"/>
      </w:divBdr>
    </w:div>
    <w:div w:id="116074381">
      <w:bodyDiv w:val="1"/>
      <w:marLeft w:val="0"/>
      <w:marRight w:val="0"/>
      <w:marTop w:val="0"/>
      <w:marBottom w:val="0"/>
      <w:divBdr>
        <w:top w:val="none" w:sz="0" w:space="0" w:color="auto"/>
        <w:left w:val="none" w:sz="0" w:space="0" w:color="auto"/>
        <w:bottom w:val="none" w:sz="0" w:space="0" w:color="auto"/>
        <w:right w:val="none" w:sz="0" w:space="0" w:color="auto"/>
      </w:divBdr>
    </w:div>
    <w:div w:id="120224777">
      <w:bodyDiv w:val="1"/>
      <w:marLeft w:val="0"/>
      <w:marRight w:val="0"/>
      <w:marTop w:val="0"/>
      <w:marBottom w:val="0"/>
      <w:divBdr>
        <w:top w:val="none" w:sz="0" w:space="0" w:color="auto"/>
        <w:left w:val="none" w:sz="0" w:space="0" w:color="auto"/>
        <w:bottom w:val="none" w:sz="0" w:space="0" w:color="auto"/>
        <w:right w:val="none" w:sz="0" w:space="0" w:color="auto"/>
      </w:divBdr>
    </w:div>
    <w:div w:id="284234508">
      <w:bodyDiv w:val="1"/>
      <w:marLeft w:val="0"/>
      <w:marRight w:val="0"/>
      <w:marTop w:val="0"/>
      <w:marBottom w:val="0"/>
      <w:divBdr>
        <w:top w:val="none" w:sz="0" w:space="0" w:color="auto"/>
        <w:left w:val="none" w:sz="0" w:space="0" w:color="auto"/>
        <w:bottom w:val="none" w:sz="0" w:space="0" w:color="auto"/>
        <w:right w:val="none" w:sz="0" w:space="0" w:color="auto"/>
      </w:divBdr>
      <w:divsChild>
        <w:div w:id="461727494">
          <w:marLeft w:val="0"/>
          <w:marRight w:val="0"/>
          <w:marTop w:val="0"/>
          <w:marBottom w:val="0"/>
          <w:divBdr>
            <w:top w:val="none" w:sz="0" w:space="0" w:color="auto"/>
            <w:left w:val="none" w:sz="0" w:space="0" w:color="auto"/>
            <w:bottom w:val="none" w:sz="0" w:space="0" w:color="auto"/>
            <w:right w:val="none" w:sz="0" w:space="0" w:color="auto"/>
          </w:divBdr>
        </w:div>
        <w:div w:id="2077781892">
          <w:marLeft w:val="0"/>
          <w:marRight w:val="0"/>
          <w:marTop w:val="0"/>
          <w:marBottom w:val="0"/>
          <w:divBdr>
            <w:top w:val="none" w:sz="0" w:space="0" w:color="auto"/>
            <w:left w:val="none" w:sz="0" w:space="0" w:color="auto"/>
            <w:bottom w:val="none" w:sz="0" w:space="0" w:color="auto"/>
            <w:right w:val="none" w:sz="0" w:space="0" w:color="auto"/>
          </w:divBdr>
        </w:div>
        <w:div w:id="1302035670">
          <w:marLeft w:val="0"/>
          <w:marRight w:val="0"/>
          <w:marTop w:val="0"/>
          <w:marBottom w:val="0"/>
          <w:divBdr>
            <w:top w:val="none" w:sz="0" w:space="0" w:color="auto"/>
            <w:left w:val="none" w:sz="0" w:space="0" w:color="auto"/>
            <w:bottom w:val="none" w:sz="0" w:space="0" w:color="auto"/>
            <w:right w:val="none" w:sz="0" w:space="0" w:color="auto"/>
          </w:divBdr>
        </w:div>
        <w:div w:id="1312171445">
          <w:marLeft w:val="0"/>
          <w:marRight w:val="0"/>
          <w:marTop w:val="0"/>
          <w:marBottom w:val="0"/>
          <w:divBdr>
            <w:top w:val="none" w:sz="0" w:space="0" w:color="auto"/>
            <w:left w:val="none" w:sz="0" w:space="0" w:color="auto"/>
            <w:bottom w:val="none" w:sz="0" w:space="0" w:color="auto"/>
            <w:right w:val="none" w:sz="0" w:space="0" w:color="auto"/>
          </w:divBdr>
        </w:div>
      </w:divsChild>
    </w:div>
    <w:div w:id="436563008">
      <w:bodyDiv w:val="1"/>
      <w:marLeft w:val="0"/>
      <w:marRight w:val="0"/>
      <w:marTop w:val="0"/>
      <w:marBottom w:val="0"/>
      <w:divBdr>
        <w:top w:val="none" w:sz="0" w:space="0" w:color="auto"/>
        <w:left w:val="none" w:sz="0" w:space="0" w:color="auto"/>
        <w:bottom w:val="none" w:sz="0" w:space="0" w:color="auto"/>
        <w:right w:val="none" w:sz="0" w:space="0" w:color="auto"/>
      </w:divBdr>
    </w:div>
    <w:div w:id="483661477">
      <w:bodyDiv w:val="1"/>
      <w:marLeft w:val="0"/>
      <w:marRight w:val="0"/>
      <w:marTop w:val="0"/>
      <w:marBottom w:val="0"/>
      <w:divBdr>
        <w:top w:val="none" w:sz="0" w:space="0" w:color="auto"/>
        <w:left w:val="none" w:sz="0" w:space="0" w:color="auto"/>
        <w:bottom w:val="none" w:sz="0" w:space="0" w:color="auto"/>
        <w:right w:val="none" w:sz="0" w:space="0" w:color="auto"/>
      </w:divBdr>
      <w:divsChild>
        <w:div w:id="1218779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670174">
      <w:bodyDiv w:val="1"/>
      <w:marLeft w:val="0"/>
      <w:marRight w:val="0"/>
      <w:marTop w:val="0"/>
      <w:marBottom w:val="0"/>
      <w:divBdr>
        <w:top w:val="none" w:sz="0" w:space="0" w:color="auto"/>
        <w:left w:val="none" w:sz="0" w:space="0" w:color="auto"/>
        <w:bottom w:val="none" w:sz="0" w:space="0" w:color="auto"/>
        <w:right w:val="none" w:sz="0" w:space="0" w:color="auto"/>
      </w:divBdr>
    </w:div>
    <w:div w:id="631136594">
      <w:bodyDiv w:val="1"/>
      <w:marLeft w:val="0"/>
      <w:marRight w:val="0"/>
      <w:marTop w:val="0"/>
      <w:marBottom w:val="0"/>
      <w:divBdr>
        <w:top w:val="none" w:sz="0" w:space="0" w:color="auto"/>
        <w:left w:val="none" w:sz="0" w:space="0" w:color="auto"/>
        <w:bottom w:val="none" w:sz="0" w:space="0" w:color="auto"/>
        <w:right w:val="none" w:sz="0" w:space="0" w:color="auto"/>
      </w:divBdr>
    </w:div>
    <w:div w:id="887575272">
      <w:bodyDiv w:val="1"/>
      <w:marLeft w:val="0"/>
      <w:marRight w:val="0"/>
      <w:marTop w:val="0"/>
      <w:marBottom w:val="0"/>
      <w:divBdr>
        <w:top w:val="none" w:sz="0" w:space="0" w:color="auto"/>
        <w:left w:val="none" w:sz="0" w:space="0" w:color="auto"/>
        <w:bottom w:val="none" w:sz="0" w:space="0" w:color="auto"/>
        <w:right w:val="none" w:sz="0" w:space="0" w:color="auto"/>
      </w:divBdr>
      <w:divsChild>
        <w:div w:id="544635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558509">
      <w:bodyDiv w:val="1"/>
      <w:marLeft w:val="0"/>
      <w:marRight w:val="0"/>
      <w:marTop w:val="0"/>
      <w:marBottom w:val="0"/>
      <w:divBdr>
        <w:top w:val="none" w:sz="0" w:space="0" w:color="auto"/>
        <w:left w:val="none" w:sz="0" w:space="0" w:color="auto"/>
        <w:bottom w:val="none" w:sz="0" w:space="0" w:color="auto"/>
        <w:right w:val="none" w:sz="0" w:space="0" w:color="auto"/>
      </w:divBdr>
      <w:divsChild>
        <w:div w:id="2136554141">
          <w:marLeft w:val="0"/>
          <w:marRight w:val="0"/>
          <w:marTop w:val="0"/>
          <w:marBottom w:val="0"/>
          <w:divBdr>
            <w:top w:val="none" w:sz="0" w:space="0" w:color="auto"/>
            <w:left w:val="none" w:sz="0" w:space="0" w:color="auto"/>
            <w:bottom w:val="none" w:sz="0" w:space="0" w:color="auto"/>
            <w:right w:val="none" w:sz="0" w:space="0" w:color="auto"/>
          </w:divBdr>
        </w:div>
        <w:div w:id="757406636">
          <w:marLeft w:val="0"/>
          <w:marRight w:val="0"/>
          <w:marTop w:val="0"/>
          <w:marBottom w:val="0"/>
          <w:divBdr>
            <w:top w:val="none" w:sz="0" w:space="0" w:color="auto"/>
            <w:left w:val="none" w:sz="0" w:space="0" w:color="auto"/>
            <w:bottom w:val="none" w:sz="0" w:space="0" w:color="auto"/>
            <w:right w:val="none" w:sz="0" w:space="0" w:color="auto"/>
          </w:divBdr>
        </w:div>
        <w:div w:id="453063176">
          <w:marLeft w:val="0"/>
          <w:marRight w:val="0"/>
          <w:marTop w:val="0"/>
          <w:marBottom w:val="0"/>
          <w:divBdr>
            <w:top w:val="none" w:sz="0" w:space="0" w:color="auto"/>
            <w:left w:val="none" w:sz="0" w:space="0" w:color="auto"/>
            <w:bottom w:val="none" w:sz="0" w:space="0" w:color="auto"/>
            <w:right w:val="none" w:sz="0" w:space="0" w:color="auto"/>
          </w:divBdr>
        </w:div>
        <w:div w:id="1714302774">
          <w:marLeft w:val="0"/>
          <w:marRight w:val="0"/>
          <w:marTop w:val="0"/>
          <w:marBottom w:val="0"/>
          <w:divBdr>
            <w:top w:val="none" w:sz="0" w:space="0" w:color="auto"/>
            <w:left w:val="none" w:sz="0" w:space="0" w:color="auto"/>
            <w:bottom w:val="none" w:sz="0" w:space="0" w:color="auto"/>
            <w:right w:val="none" w:sz="0" w:space="0" w:color="auto"/>
          </w:divBdr>
        </w:div>
      </w:divsChild>
    </w:div>
    <w:div w:id="1010446107">
      <w:bodyDiv w:val="1"/>
      <w:marLeft w:val="0"/>
      <w:marRight w:val="0"/>
      <w:marTop w:val="0"/>
      <w:marBottom w:val="0"/>
      <w:divBdr>
        <w:top w:val="none" w:sz="0" w:space="0" w:color="auto"/>
        <w:left w:val="none" w:sz="0" w:space="0" w:color="auto"/>
        <w:bottom w:val="none" w:sz="0" w:space="0" w:color="auto"/>
        <w:right w:val="none" w:sz="0" w:space="0" w:color="auto"/>
      </w:divBdr>
    </w:div>
    <w:div w:id="1147818275">
      <w:bodyDiv w:val="1"/>
      <w:marLeft w:val="0"/>
      <w:marRight w:val="0"/>
      <w:marTop w:val="0"/>
      <w:marBottom w:val="0"/>
      <w:divBdr>
        <w:top w:val="none" w:sz="0" w:space="0" w:color="auto"/>
        <w:left w:val="none" w:sz="0" w:space="0" w:color="auto"/>
        <w:bottom w:val="none" w:sz="0" w:space="0" w:color="auto"/>
        <w:right w:val="none" w:sz="0" w:space="0" w:color="auto"/>
      </w:divBdr>
    </w:div>
    <w:div w:id="1423331567">
      <w:bodyDiv w:val="1"/>
      <w:marLeft w:val="0"/>
      <w:marRight w:val="0"/>
      <w:marTop w:val="0"/>
      <w:marBottom w:val="0"/>
      <w:divBdr>
        <w:top w:val="none" w:sz="0" w:space="0" w:color="auto"/>
        <w:left w:val="none" w:sz="0" w:space="0" w:color="auto"/>
        <w:bottom w:val="none" w:sz="0" w:space="0" w:color="auto"/>
        <w:right w:val="none" w:sz="0" w:space="0" w:color="auto"/>
      </w:divBdr>
    </w:div>
    <w:div w:id="1625769878">
      <w:bodyDiv w:val="1"/>
      <w:marLeft w:val="0"/>
      <w:marRight w:val="0"/>
      <w:marTop w:val="0"/>
      <w:marBottom w:val="0"/>
      <w:divBdr>
        <w:top w:val="none" w:sz="0" w:space="0" w:color="auto"/>
        <w:left w:val="none" w:sz="0" w:space="0" w:color="auto"/>
        <w:bottom w:val="none" w:sz="0" w:space="0" w:color="auto"/>
        <w:right w:val="none" w:sz="0" w:space="0" w:color="auto"/>
      </w:divBdr>
    </w:div>
    <w:div w:id="1638296495">
      <w:bodyDiv w:val="1"/>
      <w:marLeft w:val="0"/>
      <w:marRight w:val="0"/>
      <w:marTop w:val="0"/>
      <w:marBottom w:val="0"/>
      <w:divBdr>
        <w:top w:val="none" w:sz="0" w:space="0" w:color="auto"/>
        <w:left w:val="none" w:sz="0" w:space="0" w:color="auto"/>
        <w:bottom w:val="none" w:sz="0" w:space="0" w:color="auto"/>
        <w:right w:val="none" w:sz="0" w:space="0" w:color="auto"/>
      </w:divBdr>
    </w:div>
    <w:div w:id="1904290585">
      <w:bodyDiv w:val="1"/>
      <w:marLeft w:val="0"/>
      <w:marRight w:val="0"/>
      <w:marTop w:val="0"/>
      <w:marBottom w:val="0"/>
      <w:divBdr>
        <w:top w:val="none" w:sz="0" w:space="0" w:color="auto"/>
        <w:left w:val="none" w:sz="0" w:space="0" w:color="auto"/>
        <w:bottom w:val="none" w:sz="0" w:space="0" w:color="auto"/>
        <w:right w:val="none" w:sz="0" w:space="0" w:color="auto"/>
      </w:divBdr>
    </w:div>
    <w:div w:id="1967731376">
      <w:bodyDiv w:val="1"/>
      <w:marLeft w:val="0"/>
      <w:marRight w:val="0"/>
      <w:marTop w:val="0"/>
      <w:marBottom w:val="0"/>
      <w:divBdr>
        <w:top w:val="none" w:sz="0" w:space="0" w:color="auto"/>
        <w:left w:val="none" w:sz="0" w:space="0" w:color="auto"/>
        <w:bottom w:val="none" w:sz="0" w:space="0" w:color="auto"/>
        <w:right w:val="none" w:sz="0" w:space="0" w:color="auto"/>
      </w:divBdr>
      <w:divsChild>
        <w:div w:id="1315329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582318">
      <w:bodyDiv w:val="1"/>
      <w:marLeft w:val="0"/>
      <w:marRight w:val="0"/>
      <w:marTop w:val="0"/>
      <w:marBottom w:val="0"/>
      <w:divBdr>
        <w:top w:val="none" w:sz="0" w:space="0" w:color="auto"/>
        <w:left w:val="none" w:sz="0" w:space="0" w:color="auto"/>
        <w:bottom w:val="none" w:sz="0" w:space="0" w:color="auto"/>
        <w:right w:val="none" w:sz="0" w:space="0" w:color="auto"/>
      </w:divBdr>
      <w:divsChild>
        <w:div w:id="88625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smina.ouari@businessfranc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ryem.oukasmessidi@businessfrance.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vent.businessfrance.fr/vision-golfe/en/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orld.businessfrance.fr/middle-ea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FFCBF-781F-4C24-9BD4-FB973667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D4651-4A85-4562-835A-003B83B7E41F}">
  <ds:schemaRefs>
    <ds:schemaRef ds:uri="http://schemas.microsoft.com/sharepoint/v3/contenttype/forms"/>
  </ds:schemaRefs>
</ds:datastoreItem>
</file>

<file path=customXml/itemProps3.xml><?xml version="1.0" encoding="utf-8"?>
<ds:datastoreItem xmlns:ds="http://schemas.openxmlformats.org/officeDocument/2006/customXml" ds:itemID="{D9065450-4379-4328-B93A-A7764A446281}">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1208</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BUSINESSFRANCE</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18</cp:revision>
  <dcterms:created xsi:type="dcterms:W3CDTF">2025-04-19T15:41:00Z</dcterms:created>
  <dcterms:modified xsi:type="dcterms:W3CDTF">2025-04-21T11:09:00Z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ies>
</file>